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7E18D5">
        <w:tc>
          <w:tcPr>
            <w:tcW w:w="3686" w:type="dxa"/>
          </w:tcPr>
          <w:p w:rsidR="007E18D5" w:rsidRDefault="005101AC">
            <w:pPr>
              <w:spacing w:before="0" w:after="0" w:line="240" w:lineRule="auto"/>
              <w:ind w:firstLine="0"/>
              <w:jc w:val="center"/>
              <w:rPr>
                <w:rFonts w:ascii="Times New Roman Bold" w:hAnsi="Times New Roman Bold" w:hint="eastAsia"/>
                <w:b/>
                <w:spacing w:val="-4"/>
                <w:sz w:val="27"/>
                <w:szCs w:val="27"/>
              </w:rPr>
            </w:pPr>
            <w:r>
              <w:rPr>
                <w:rFonts w:ascii="Times New Roman Bold" w:hAnsi="Times New Roman Bold"/>
                <w:b/>
                <w:spacing w:val="-4"/>
                <w:sz w:val="27"/>
                <w:szCs w:val="27"/>
              </w:rPr>
              <w:t>BỘ KẾ HOẠCH VÀ ĐẦU TƯ</w:t>
            </w:r>
          </w:p>
          <w:p w:rsidR="007E18D5" w:rsidRDefault="005101AC">
            <w:pPr>
              <w:spacing w:before="0" w:after="0" w:line="240" w:lineRule="auto"/>
              <w:ind w:firstLine="0"/>
              <w:jc w:val="center"/>
              <w:rPr>
                <w:strike/>
                <w:vertAlign w:val="superscript"/>
              </w:rPr>
            </w:pPr>
            <w:r>
              <w:rPr>
                <w:strike/>
                <w:color w:val="FFFFFF" w:themeColor="background1"/>
                <w:vertAlign w:val="superscript"/>
              </w:rPr>
              <w:t>.</w:t>
            </w:r>
            <w:r>
              <w:rPr>
                <w:strike/>
                <w:vertAlign w:val="superscript"/>
              </w:rPr>
              <w:t xml:space="preserve">                        </w:t>
            </w:r>
            <w:r>
              <w:rPr>
                <w:strike/>
                <w:color w:val="FFFFFF" w:themeColor="background1"/>
                <w:vertAlign w:val="superscript"/>
              </w:rPr>
              <w:t>.</w:t>
            </w:r>
          </w:p>
        </w:tc>
        <w:tc>
          <w:tcPr>
            <w:tcW w:w="5954" w:type="dxa"/>
          </w:tcPr>
          <w:p w:rsidR="007E18D5" w:rsidRDefault="005101AC">
            <w:pPr>
              <w:spacing w:before="0" w:after="0" w:line="240" w:lineRule="auto"/>
              <w:ind w:firstLine="0"/>
              <w:jc w:val="center"/>
              <w:rPr>
                <w:rFonts w:ascii="Times New Roman Bold" w:hAnsi="Times New Roman Bold" w:hint="eastAsia"/>
                <w:b/>
                <w:spacing w:val="-4"/>
              </w:rPr>
            </w:pPr>
            <w:r>
              <w:rPr>
                <w:rFonts w:ascii="Times New Roman Bold" w:hAnsi="Times New Roman Bold"/>
                <w:b/>
                <w:spacing w:val="-4"/>
              </w:rPr>
              <w:t>CỘNG HÒA XÃ HỘI CHỦ NGHĨA VIỆT NAM</w:t>
            </w:r>
          </w:p>
          <w:p w:rsidR="007E18D5" w:rsidRDefault="005101AC">
            <w:pPr>
              <w:spacing w:before="0" w:after="0" w:line="240" w:lineRule="auto"/>
              <w:ind w:firstLine="0"/>
              <w:jc w:val="center"/>
              <w:rPr>
                <w:b/>
              </w:rPr>
            </w:pPr>
            <w:r>
              <w:rPr>
                <w:b/>
              </w:rPr>
              <w:t>Độc lập - Tự do - Hạnh phúc</w:t>
            </w:r>
          </w:p>
          <w:p w:rsidR="007E18D5" w:rsidRDefault="005101AC">
            <w:pPr>
              <w:spacing w:before="0" w:after="0" w:line="240" w:lineRule="auto"/>
              <w:ind w:firstLine="0"/>
              <w:jc w:val="center"/>
              <w:rPr>
                <w:strike/>
                <w:vertAlign w:val="superscript"/>
              </w:rPr>
            </w:pPr>
            <w:r>
              <w:rPr>
                <w:strike/>
                <w:color w:val="FFFFFF" w:themeColor="background1"/>
                <w:vertAlign w:val="superscript"/>
              </w:rPr>
              <w:t>.</w:t>
            </w:r>
            <w:r>
              <w:rPr>
                <w:strike/>
                <w:vertAlign w:val="superscript"/>
              </w:rPr>
              <w:t xml:space="preserve">                                                                        </w:t>
            </w:r>
            <w:r>
              <w:rPr>
                <w:strike/>
                <w:color w:val="FFFFFF" w:themeColor="background1"/>
                <w:vertAlign w:val="superscript"/>
              </w:rPr>
              <w:t>.</w:t>
            </w:r>
          </w:p>
        </w:tc>
      </w:tr>
      <w:tr w:rsidR="007E18D5">
        <w:tc>
          <w:tcPr>
            <w:tcW w:w="3686" w:type="dxa"/>
          </w:tcPr>
          <w:p w:rsidR="007E18D5" w:rsidRDefault="005101AC" w:rsidP="00364D2A">
            <w:pPr>
              <w:spacing w:before="0" w:after="0" w:line="240" w:lineRule="auto"/>
              <w:ind w:firstLine="0"/>
              <w:jc w:val="center"/>
            </w:pPr>
            <w:r>
              <w:t xml:space="preserve">Số: </w:t>
            </w:r>
            <w:r w:rsidR="00364D2A">
              <w:t>6679</w:t>
            </w:r>
            <w:r>
              <w:t>/TTr-BKHĐT</w:t>
            </w:r>
          </w:p>
        </w:tc>
        <w:tc>
          <w:tcPr>
            <w:tcW w:w="5954" w:type="dxa"/>
          </w:tcPr>
          <w:p w:rsidR="007E18D5" w:rsidRDefault="005101AC" w:rsidP="00364D2A">
            <w:pPr>
              <w:spacing w:before="0" w:after="0" w:line="240" w:lineRule="auto"/>
              <w:ind w:firstLine="0"/>
              <w:jc w:val="center"/>
              <w:rPr>
                <w:i/>
              </w:rPr>
            </w:pPr>
            <w:r>
              <w:rPr>
                <w:i/>
              </w:rPr>
              <w:t xml:space="preserve">Hà Nội, ngày </w:t>
            </w:r>
            <w:r w:rsidR="00364D2A">
              <w:rPr>
                <w:i/>
              </w:rPr>
              <w:t>01</w:t>
            </w:r>
            <w:r>
              <w:rPr>
                <w:i/>
              </w:rPr>
              <w:t xml:space="preserve"> tháng 10 năm 2021</w:t>
            </w:r>
          </w:p>
        </w:tc>
      </w:tr>
    </w:tbl>
    <w:p w:rsidR="007E18D5" w:rsidRDefault="007E18D5">
      <w:pPr>
        <w:rPr>
          <w:sz w:val="10"/>
        </w:rPr>
      </w:pPr>
    </w:p>
    <w:p w:rsidR="007E18D5" w:rsidRDefault="005101AC">
      <w:pPr>
        <w:spacing w:after="0" w:line="240" w:lineRule="auto"/>
        <w:ind w:firstLine="0"/>
        <w:jc w:val="center"/>
        <w:rPr>
          <w:b/>
        </w:rPr>
      </w:pPr>
      <w:r>
        <w:rPr>
          <w:b/>
        </w:rPr>
        <w:t>TỜ TRÌNH</w:t>
      </w:r>
    </w:p>
    <w:p w:rsidR="007E18D5" w:rsidRDefault="005101AC">
      <w:pPr>
        <w:spacing w:before="0" w:after="0" w:line="240" w:lineRule="auto"/>
        <w:ind w:firstLine="0"/>
        <w:jc w:val="center"/>
        <w:rPr>
          <w:b/>
        </w:rPr>
      </w:pPr>
      <w:r>
        <w:rPr>
          <w:b/>
        </w:rPr>
        <w:t>Về tình hình kinh tế - xã hội tháng 9 và 9 tháng năm 2021</w:t>
      </w:r>
    </w:p>
    <w:p w:rsidR="007E18D5" w:rsidRDefault="005101AC">
      <w:pPr>
        <w:ind w:firstLine="0"/>
        <w:jc w:val="center"/>
      </w:pPr>
      <w:r>
        <w:rPr>
          <w:strike/>
          <w:color w:val="FFFFFF" w:themeColor="background1"/>
          <w:vertAlign w:val="superscript"/>
        </w:rPr>
        <w:t>.</w:t>
      </w:r>
      <w:r>
        <w:rPr>
          <w:strike/>
          <w:vertAlign w:val="superscript"/>
        </w:rPr>
        <w:t xml:space="preserve">                        </w:t>
      </w:r>
      <w:r>
        <w:rPr>
          <w:strike/>
          <w:color w:val="FFFFFF" w:themeColor="background1"/>
          <w:vertAlign w:val="superscript"/>
        </w:rPr>
        <w:t>.</w:t>
      </w:r>
    </w:p>
    <w:p w:rsidR="007E18D5" w:rsidRDefault="005101AC">
      <w:pPr>
        <w:spacing w:after="240"/>
        <w:ind w:firstLine="0"/>
        <w:jc w:val="center"/>
      </w:pPr>
      <w:r>
        <w:t>Kính gửi: Chính phủ</w:t>
      </w:r>
    </w:p>
    <w:p w:rsidR="007E18D5" w:rsidRDefault="005101AC">
      <w:pPr>
        <w:spacing w:line="240" w:lineRule="auto"/>
        <w:rPr>
          <w:rFonts w:cs="Times New Roman"/>
          <w:szCs w:val="28"/>
        </w:rPr>
      </w:pPr>
      <w:r>
        <w:rPr>
          <w:rFonts w:cs="Times New Roman"/>
          <w:szCs w:val="28"/>
        </w:rPr>
        <w:t xml:space="preserve">Căn cứ chương trình Phiên họp Chính phủ thường kỳ tháng 09 năm 2021, trên cơ sở báo cáo của các bộ, ngành, địa phương và số liệu thống kê, Bộ Kế hoạch và Đầu tư đã có báo cáo số </w:t>
      </w:r>
      <w:r w:rsidR="00364D2A">
        <w:rPr>
          <w:rFonts w:cs="Times New Roman"/>
          <w:szCs w:val="28"/>
        </w:rPr>
        <w:t>6678</w:t>
      </w:r>
      <w:r>
        <w:rPr>
          <w:rFonts w:cs="Times New Roman"/>
          <w:szCs w:val="28"/>
        </w:rPr>
        <w:t xml:space="preserve">/BC-BKHĐT ngày </w:t>
      </w:r>
      <w:r w:rsidR="00364D2A">
        <w:rPr>
          <w:rFonts w:cs="Times New Roman"/>
          <w:szCs w:val="28"/>
        </w:rPr>
        <w:t>01</w:t>
      </w:r>
      <w:r>
        <w:rPr>
          <w:rFonts w:cs="Times New Roman"/>
          <w:szCs w:val="28"/>
        </w:rPr>
        <w:t xml:space="preserve"> tháng 10 năm 2021 về tình hình kinh tế - xã hội tháng 9 và 9 tháng năm 2021. Sau đây xin tóm tắt các nội dung chủ yếu như sau:</w:t>
      </w:r>
    </w:p>
    <w:p w:rsidR="007E18D5" w:rsidRDefault="005101AC">
      <w:pPr>
        <w:spacing w:line="240" w:lineRule="auto"/>
        <w:rPr>
          <w:rFonts w:cs="Times New Roman"/>
          <w:b/>
          <w:sz w:val="26"/>
          <w:szCs w:val="28"/>
        </w:rPr>
      </w:pPr>
      <w:r>
        <w:rPr>
          <w:rFonts w:cs="Times New Roman"/>
          <w:b/>
          <w:sz w:val="26"/>
          <w:szCs w:val="28"/>
        </w:rPr>
        <w:t>I. TÌNH HÌNH KINH TẾ - XÃ HỘI THÁNG 9 VÀ 9 THÁNG NĂM 2021</w:t>
      </w:r>
    </w:p>
    <w:p w:rsidR="007E18D5" w:rsidRDefault="005101AC">
      <w:pPr>
        <w:spacing w:line="240" w:lineRule="auto"/>
        <w:rPr>
          <w:rFonts w:cs="Times New Roman"/>
          <w:b/>
          <w:szCs w:val="28"/>
        </w:rPr>
      </w:pPr>
      <w:r>
        <w:rPr>
          <w:rFonts w:cs="Times New Roman"/>
          <w:b/>
          <w:szCs w:val="28"/>
        </w:rPr>
        <w:t>1. Bối cảnh</w:t>
      </w:r>
    </w:p>
    <w:p w:rsidR="007E18D5" w:rsidRDefault="005101AC">
      <w:pPr>
        <w:spacing w:line="240" w:lineRule="auto"/>
        <w:rPr>
          <w:rFonts w:cs="Times New Roman"/>
          <w:szCs w:val="28"/>
        </w:rPr>
      </w:pPr>
      <w:r>
        <w:rPr>
          <w:rFonts w:cs="Times New Roman"/>
          <w:szCs w:val="28"/>
        </w:rPr>
        <w:t>Dịch Covid-19 bùng phát mạnh, lây lan nhanh trên diện rộng từ đầu tháng 5/2021, tiếp tục ảnh hưởng nặng nề, sâu rộng đến mọi mặt kinh tế</w:t>
      </w:r>
      <w:r w:rsidR="00DC55C8">
        <w:rPr>
          <w:rFonts w:cs="Times New Roman"/>
          <w:szCs w:val="28"/>
        </w:rPr>
        <w:t xml:space="preserve"> </w:t>
      </w:r>
      <w:r>
        <w:rPr>
          <w:rFonts w:cs="Times New Roman"/>
          <w:szCs w:val="28"/>
        </w:rPr>
        <w:t>-</w:t>
      </w:r>
      <w:r w:rsidR="00DC55C8">
        <w:rPr>
          <w:rFonts w:cs="Times New Roman"/>
          <w:szCs w:val="28"/>
        </w:rPr>
        <w:t xml:space="preserve"> </w:t>
      </w:r>
      <w:r>
        <w:rPr>
          <w:rFonts w:cs="Times New Roman"/>
          <w:szCs w:val="28"/>
        </w:rPr>
        <w:t>xã hội nước ta. Bám sát tình hình thực tiễn, Chính phủ, Thủ tướng Chính phủ đã</w:t>
      </w:r>
      <w:r>
        <w:rPr>
          <w:rFonts w:cs="Times New Roman"/>
          <w:szCs w:val="28"/>
          <w:lang w:val="vi-VN"/>
        </w:rPr>
        <w:t xml:space="preserve"> </w:t>
      </w:r>
      <w:r>
        <w:rPr>
          <w:rFonts w:cs="Times New Roman"/>
          <w:szCs w:val="28"/>
        </w:rPr>
        <w:t>có nhiều chỉ đạo quyết liệt để kịp thời ứng phó với diễn biến của dịch bệnh; tập trung tìm kiếm, mua, kêu gọi tài trợ và tiêm vắc-xin, nâng tỷ lệ bao phủ vắc-xin lên gấp nhiều lần so với những tháng đầu năm. Đến nay, tình</w:t>
      </w:r>
      <w:r>
        <w:rPr>
          <w:rFonts w:cs="Times New Roman"/>
          <w:szCs w:val="28"/>
          <w:lang w:val="vi-VN"/>
        </w:rPr>
        <w:t xml:space="preserve"> hình</w:t>
      </w:r>
      <w:r>
        <w:rPr>
          <w:rFonts w:cs="Times New Roman"/>
          <w:szCs w:val="28"/>
        </w:rPr>
        <w:t xml:space="preserve"> đã chuyển</w:t>
      </w:r>
      <w:r>
        <w:rPr>
          <w:rFonts w:cs="Times New Roman"/>
          <w:szCs w:val="28"/>
          <w:lang w:val="vi-VN"/>
        </w:rPr>
        <w:t xml:space="preserve"> biến</w:t>
      </w:r>
      <w:r>
        <w:rPr>
          <w:rFonts w:cs="Times New Roman"/>
          <w:szCs w:val="28"/>
        </w:rPr>
        <w:t xml:space="preserve"> tích cực, số ca lây nhiễm trong cộng đồng giảm, đặc biệt số</w:t>
      </w:r>
      <w:r>
        <w:rPr>
          <w:rFonts w:cs="Times New Roman"/>
          <w:szCs w:val="28"/>
          <w:lang w:val="vi-VN"/>
        </w:rPr>
        <w:t xml:space="preserve"> người tử vong giảm mạnh, </w:t>
      </w:r>
      <w:r>
        <w:rPr>
          <w:rFonts w:cs="Times New Roman"/>
          <w:szCs w:val="28"/>
        </w:rPr>
        <w:t>dịch bệnh cơ bản đã được kiểm soát ở phần lớn các địa phương, tiến độ tiêm vắc-xin được đẩy nhanh.</w:t>
      </w:r>
      <w:r w:rsidR="000034E1">
        <w:rPr>
          <w:rFonts w:cs="Times New Roman"/>
          <w:szCs w:val="28"/>
        </w:rPr>
        <w:t xml:space="preserve"> Với qu</w:t>
      </w:r>
      <w:r>
        <w:rPr>
          <w:rFonts w:cs="Times New Roman"/>
          <w:szCs w:val="28"/>
        </w:rPr>
        <w:t>an điểm phòng, chống dịch được</w:t>
      </w:r>
      <w:r>
        <w:rPr>
          <w:rFonts w:cs="Times New Roman"/>
          <w:szCs w:val="28"/>
          <w:lang w:val="vi-VN"/>
        </w:rPr>
        <w:t xml:space="preserve"> điều chỉnh </w:t>
      </w:r>
      <w:r>
        <w:rPr>
          <w:rFonts w:cs="Times New Roman"/>
          <w:szCs w:val="28"/>
          <w:lang w:val="en-AU"/>
        </w:rPr>
        <w:t>theo hướng</w:t>
      </w:r>
      <w:r>
        <w:rPr>
          <w:rFonts w:cs="Times New Roman"/>
          <w:szCs w:val="28"/>
        </w:rPr>
        <w:t xml:space="preserve"> </w:t>
      </w:r>
      <w:r>
        <w:rPr>
          <w:rFonts w:cs="Times New Roman"/>
          <w:i/>
          <w:szCs w:val="28"/>
        </w:rPr>
        <w:t>“thích ứng an toàn, linh hoạt và kiểm soát hiệu quả với dịch bệnh”</w:t>
      </w:r>
      <w:r w:rsidR="000034E1">
        <w:rPr>
          <w:rFonts w:cs="Times New Roman"/>
          <w:szCs w:val="28"/>
        </w:rPr>
        <w:t>,</w:t>
      </w:r>
      <w:r>
        <w:rPr>
          <w:rFonts w:cs="Times New Roman"/>
          <w:szCs w:val="28"/>
        </w:rPr>
        <w:t xml:space="preserve"> Hà Nội, TP. Hồ Chí Minh và các địa phương trọng điểm khu vực phía Nam bắt đầu nới lỏng giãn cách xã hội, mở cửa lại nền kinh tế theo lộ trình</w:t>
      </w:r>
      <w:r>
        <w:rPr>
          <w:rFonts w:cs="Times New Roman"/>
          <w:szCs w:val="28"/>
          <w:lang w:val="vi-VN"/>
        </w:rPr>
        <w:t xml:space="preserve"> nhưng vẫn bảo đảm an toàn dịch bệnh</w:t>
      </w:r>
      <w:r>
        <w:rPr>
          <w:rFonts w:cs="Times New Roman"/>
          <w:szCs w:val="28"/>
        </w:rPr>
        <w:t>. Hoạt động sản xuất, kinh doanh, đời sống của người dân từng bước được ổn định trở lại, đây là quyết sách và là nền tảng quan trọng để phục hồi nền kinh tế những tháng cuối năm</w:t>
      </w:r>
      <w:r>
        <w:rPr>
          <w:rFonts w:cs="Times New Roman"/>
          <w:szCs w:val="28"/>
          <w:lang w:val="vi-VN"/>
        </w:rPr>
        <w:t xml:space="preserve"> </w:t>
      </w:r>
      <w:r>
        <w:rPr>
          <w:rFonts w:cs="Times New Roman"/>
          <w:szCs w:val="28"/>
          <w:lang w:val="en-AU"/>
        </w:rPr>
        <w:t xml:space="preserve">2021 </w:t>
      </w:r>
      <w:r>
        <w:rPr>
          <w:rFonts w:cs="Times New Roman"/>
          <w:szCs w:val="28"/>
          <w:lang w:val="vi-VN"/>
        </w:rPr>
        <w:t>và năm 2022</w:t>
      </w:r>
      <w:r>
        <w:rPr>
          <w:rFonts w:cs="Times New Roman"/>
          <w:szCs w:val="28"/>
        </w:rPr>
        <w:t>.</w:t>
      </w:r>
    </w:p>
    <w:p w:rsidR="007E18D5" w:rsidRDefault="005101AC">
      <w:pPr>
        <w:spacing w:line="240" w:lineRule="auto"/>
        <w:rPr>
          <w:rFonts w:cs="Times New Roman"/>
          <w:szCs w:val="28"/>
        </w:rPr>
      </w:pPr>
      <w:r>
        <w:rPr>
          <w:rFonts w:cs="Times New Roman"/>
          <w:szCs w:val="28"/>
        </w:rPr>
        <w:t>Nhìn chung, tình hình kinh tế- xã hội 9 tháng đầu năm đã đạt được một số kết quả tích cực.</w:t>
      </w:r>
    </w:p>
    <w:p w:rsidR="007E18D5" w:rsidRDefault="005101AC">
      <w:pPr>
        <w:spacing w:line="240" w:lineRule="auto"/>
        <w:rPr>
          <w:rFonts w:cs="Times New Roman"/>
          <w:b/>
          <w:szCs w:val="28"/>
        </w:rPr>
      </w:pPr>
      <w:r>
        <w:rPr>
          <w:rFonts w:cs="Times New Roman"/>
          <w:b/>
          <w:szCs w:val="28"/>
        </w:rPr>
        <w:t>2. Các kết quả đạt được</w:t>
      </w:r>
    </w:p>
    <w:p w:rsidR="007E18D5" w:rsidRDefault="005101AC">
      <w:pPr>
        <w:spacing w:line="240" w:lineRule="auto"/>
        <w:rPr>
          <w:rFonts w:cs="Times New Roman"/>
          <w:szCs w:val="28"/>
        </w:rPr>
      </w:pPr>
      <w:r>
        <w:rPr>
          <w:rFonts w:cs="Times New Roman"/>
          <w:i/>
          <w:szCs w:val="28"/>
        </w:rPr>
        <w:t>(1) Kinh tế vĩ mô ổn định, lạm phát ở mức thấp, các cân đối lớn được bảo đảm; tính chung 9 tháng, nền kinh tế vẫn duy trì tốc độ tăng trưởng dương, 1,42% dù chịu ảnh hưởng nặng nề của dịch bệnh.</w:t>
      </w:r>
      <w:r>
        <w:rPr>
          <w:rFonts w:cs="Times New Roman"/>
          <w:szCs w:val="28"/>
        </w:rPr>
        <w:t xml:space="preserve"> Trong tháng 9, giá các mặt hàng thiết yếu như lương thực, thực phẩm ổn định; tính chung 9 tháng đầu năm, CPI chỉ tăng 1,82% so với cùng kỳ, thấp nhất từ năm 2016 đến nay. </w:t>
      </w:r>
    </w:p>
    <w:p w:rsidR="007E18D5" w:rsidRDefault="005101AC">
      <w:pPr>
        <w:spacing w:line="240" w:lineRule="auto"/>
        <w:rPr>
          <w:rFonts w:cs="Times New Roman"/>
          <w:szCs w:val="28"/>
        </w:rPr>
      </w:pPr>
      <w:r>
        <w:rPr>
          <w:rFonts w:cs="Times New Roman"/>
          <w:szCs w:val="28"/>
        </w:rPr>
        <w:t xml:space="preserve">- Thị trường tiền tệ ổn định, tín dụng trong 9 tháng đầu năm tăng 7,39%, tiếp tục duy trì mặt bằng lãi suất cho vay thấp để hỗ trợ doanh nghiệp, người </w:t>
      </w:r>
      <w:r>
        <w:rPr>
          <w:rFonts w:cs="Times New Roman"/>
          <w:szCs w:val="28"/>
        </w:rPr>
        <w:lastRenderedPageBreak/>
        <w:t xml:space="preserve">dân, nhất là tại các địa phương thực hiện giãn cách xã hội. Thu ngân sách 9 tháng đạt 80,2% dự toán, tăng 9,2% so với cùng kỳ, kịp thời đáp ứng nhu cầu kinh phí cho phòng, chống dịch và hỗ trợ người dân trong khi vẫn thực hiện chính sách miễn, giảm, giãn thuế, phí, hỗ trợ doanh nghiệp và người dân. </w:t>
      </w:r>
    </w:p>
    <w:p w:rsidR="007E18D5" w:rsidRDefault="005101AC">
      <w:pPr>
        <w:spacing w:line="240" w:lineRule="auto"/>
        <w:rPr>
          <w:rFonts w:cs="Times New Roman"/>
          <w:szCs w:val="28"/>
        </w:rPr>
      </w:pPr>
      <w:r>
        <w:rPr>
          <w:rFonts w:cs="Times New Roman"/>
          <w:szCs w:val="28"/>
        </w:rPr>
        <w:t>- Sau thời gian dài tạm dừng do phải giãn cách xã hội, nhiều dự án đầu tư công tại các địa bàn thực hiện giãn cách xã hội được triển khai đồng</w:t>
      </w:r>
      <w:r>
        <w:rPr>
          <w:rFonts w:cs="Times New Roman"/>
          <w:szCs w:val="28"/>
          <w:lang w:val="vi-VN"/>
        </w:rPr>
        <w:t xml:space="preserve"> loạt </w:t>
      </w:r>
      <w:r>
        <w:rPr>
          <w:rFonts w:cs="Times New Roman"/>
          <w:szCs w:val="28"/>
        </w:rPr>
        <w:t xml:space="preserve">trở lại, là động lực quan trọng cho tăng trưởng kinh tế những tháng cuối năm 2021. </w:t>
      </w:r>
    </w:p>
    <w:p w:rsidR="007E18D5" w:rsidRDefault="005101AC">
      <w:pPr>
        <w:spacing w:line="240" w:lineRule="auto"/>
        <w:rPr>
          <w:rFonts w:cs="Times New Roman"/>
          <w:szCs w:val="28"/>
        </w:rPr>
      </w:pPr>
      <w:r>
        <w:rPr>
          <w:rFonts w:cs="Times New Roman"/>
          <w:szCs w:val="28"/>
        </w:rPr>
        <w:t>- Tổng vốn FDI đăng ký cấp mới và tăng thêm trong 9 tháng tăng 22,3% so với cùng kỳ, phản ánh kỳ vọng của nhà đầu tư nước ngoài vào khả năng phục hồi của nền kinh tế trong tương lai gần.</w:t>
      </w:r>
    </w:p>
    <w:p w:rsidR="007E18D5" w:rsidRDefault="005101AC" w:rsidP="00DC55C8">
      <w:pPr>
        <w:spacing w:line="240" w:lineRule="auto"/>
        <w:rPr>
          <w:rFonts w:cs="Times New Roman"/>
          <w:szCs w:val="28"/>
        </w:rPr>
      </w:pPr>
      <w:r>
        <w:rPr>
          <w:rFonts w:cs="Times New Roman"/>
          <w:i/>
          <w:szCs w:val="28"/>
        </w:rPr>
        <w:t>(2) Tính chung 9 tháng, hoạt động sản xuất, kinh doanh vẫn được duy trì trong bối cảnh chịu tác động mạnh từ dịch bệnh.</w:t>
      </w:r>
      <w:r>
        <w:rPr>
          <w:rFonts w:cs="Times New Roman"/>
          <w:szCs w:val="28"/>
        </w:rPr>
        <w:t xml:space="preserve"> Sản xuất nông nghiệp cơ bản ổn định, năng suất, sản lượng tăng khá, không để bùng phát dịch bệnh trên cây trồng, vật nuôi. An ninh lương thực, thực phẩm bảo đảm đầy đủ, kịp thời để hỗ trợ người dân, nhất là tại các khu vực cách ly, địa bàn thực hiện giãn cách xã hội kéo dài; chuẩn bị sẵn sàng nguồn dự trữ để cứu trợ thiên tai. Chuyển đổi số, ứng dụng công nghệ thông tin, nhất là trong phòng, chống dịch bệnh được đẩy mạnh. </w:t>
      </w:r>
    </w:p>
    <w:p w:rsidR="007E18D5" w:rsidRDefault="005101AC">
      <w:pPr>
        <w:spacing w:line="240" w:lineRule="auto"/>
        <w:ind w:firstLineChars="200" w:firstLine="560"/>
        <w:rPr>
          <w:rFonts w:cs="Times New Roman"/>
          <w:szCs w:val="28"/>
        </w:rPr>
      </w:pPr>
      <w:r>
        <w:rPr>
          <w:rFonts w:cs="Times New Roman"/>
          <w:szCs w:val="28"/>
        </w:rPr>
        <w:t>Về phát triển doanh nghiệp, trong 9 tháng cả nước ghi nhận 117,8 nghìn doanh nghiệp đăng ký thành lập mới và trở lại hoạt động. Việc nghiên cứu xây dựng và thực hiện lộ trình mở cửa trở lại tạo tín hiệu tốt cho cộng đồng doanh nghiệp, trên 70% doanh nghiệp trong ngành công nghiệp chế biến, chế tạo lạc quan về tình hình kinh doanh những tháng cuối năm.</w:t>
      </w:r>
    </w:p>
    <w:p w:rsidR="007E18D5" w:rsidRDefault="005101AC">
      <w:pPr>
        <w:spacing w:line="240" w:lineRule="auto"/>
        <w:ind w:firstLineChars="200" w:firstLine="560"/>
        <w:rPr>
          <w:rFonts w:cs="Times New Roman"/>
          <w:szCs w:val="28"/>
        </w:rPr>
      </w:pPr>
      <w:r>
        <w:rPr>
          <w:rFonts w:cs="Times New Roman"/>
          <w:i/>
          <w:szCs w:val="28"/>
        </w:rPr>
        <w:t xml:space="preserve">(3) Nghị quyết số 105/NQ-CP của Chính phủ về các chính sách hỗ trợ </w:t>
      </w:r>
      <w:r>
        <w:rPr>
          <w:rFonts w:cs="Times New Roman"/>
          <w:szCs w:val="28"/>
        </w:rPr>
        <w:t>doanh nghiệp, hợp tác xã, hộ kinh doanh được kịp thời ban hành, được cộng đồng doanh nghiệp và xã hội đánh giá cao, giúp duy trì sản xuất, chống đứt gãy các chuỗi sản xuất và chuỗi cung ứng, tạo nhiều việc làm cho người lao động.</w:t>
      </w:r>
    </w:p>
    <w:p w:rsidR="007E18D5" w:rsidRDefault="005101AC">
      <w:pPr>
        <w:spacing w:line="240" w:lineRule="auto"/>
        <w:rPr>
          <w:rFonts w:cs="Times New Roman"/>
          <w:spacing w:val="-2"/>
          <w:szCs w:val="28"/>
        </w:rPr>
      </w:pPr>
      <w:r>
        <w:rPr>
          <w:rFonts w:cs="Times New Roman"/>
          <w:i/>
          <w:spacing w:val="-2"/>
          <w:szCs w:val="28"/>
        </w:rPr>
        <w:t>(4) Cải cách thể chế tiếp tục được quan tâm,</w:t>
      </w:r>
      <w:r>
        <w:rPr>
          <w:rFonts w:cs="Times New Roman"/>
          <w:spacing w:val="-2"/>
          <w:szCs w:val="28"/>
        </w:rPr>
        <w:t xml:space="preserve"> đã tháo gỡ nhiều khó khăn, vướng mắc, xử lý các quy định pháp luật còn chồng chéo, không phù hợp với thực tiễn; triển khai nhiều giải pháp xử lý ách tắc trong lưu thông hàng hóa, vận tải cảng biển. Cải cách tư pháp, cải cách thủ tục hành chính, sắp xếp lại bộ máy cơ quan, đơn vị hành chính, sự nghiệp và cung ứng dịch vụ công được đẩy mạnh.</w:t>
      </w:r>
    </w:p>
    <w:p w:rsidR="007E18D5" w:rsidRDefault="005101AC">
      <w:pPr>
        <w:spacing w:line="240" w:lineRule="auto"/>
        <w:rPr>
          <w:rFonts w:cs="Times New Roman"/>
          <w:szCs w:val="28"/>
        </w:rPr>
      </w:pPr>
      <w:r>
        <w:rPr>
          <w:rFonts w:cs="Times New Roman"/>
          <w:i/>
          <w:szCs w:val="28"/>
        </w:rPr>
        <w:t>(5) Các lĩnh vực văn hóa, xã hội tiếp tục được quan tâm.</w:t>
      </w:r>
      <w:r>
        <w:rPr>
          <w:rFonts w:cs="Times New Roman"/>
          <w:szCs w:val="28"/>
        </w:rPr>
        <w:t xml:space="preserve"> Triển khai nhiều chính sách an sinh xã hội, tổ chức thăm hỏi, động viên, chăm lo đời sống nhân dân, người có hoàn cảnh khó khăn, đối tượng chính sách. Đã hỗ trợ khoảng </w:t>
      </w:r>
      <w:r w:rsidR="00052976">
        <w:rPr>
          <w:rFonts w:cs="Times New Roman"/>
          <w:szCs w:val="28"/>
        </w:rPr>
        <w:t>14,9</w:t>
      </w:r>
      <w:r>
        <w:rPr>
          <w:rFonts w:cs="Times New Roman"/>
          <w:szCs w:val="28"/>
        </w:rPr>
        <w:t xml:space="preserve"> nghìn tỷ đồng cho </w:t>
      </w:r>
      <w:r w:rsidR="00052976">
        <w:rPr>
          <w:rFonts w:cs="Times New Roman"/>
          <w:szCs w:val="28"/>
        </w:rPr>
        <w:t>18,1</w:t>
      </w:r>
      <w:r>
        <w:rPr>
          <w:rFonts w:cs="Times New Roman"/>
          <w:szCs w:val="28"/>
        </w:rPr>
        <w:t xml:space="preserve"> triệu lao động theo Nghị quyết số 68/NQ-CP; đã ban hành </w:t>
      </w:r>
      <w:r w:rsidR="00052976">
        <w:rPr>
          <w:rFonts w:cs="Times New Roman"/>
          <w:szCs w:val="28"/>
        </w:rPr>
        <w:t xml:space="preserve">Nghị quyết số </w:t>
      </w:r>
      <w:r w:rsidR="00052976" w:rsidRPr="00052976">
        <w:rPr>
          <w:rFonts w:cs="Times New Roman"/>
          <w:szCs w:val="28"/>
        </w:rPr>
        <w:t>116/NQ-CP</w:t>
      </w:r>
      <w:r>
        <w:rPr>
          <w:rFonts w:cs="Times New Roman"/>
          <w:szCs w:val="28"/>
        </w:rPr>
        <w:t xml:space="preserve"> hỗ trợ người lao động, người sử dụng lao động từ nguồn kết dư Quỹ bảo hiểm thất nghiệp với kinh phí khoảng 30 nghìn tỷ đồng</w:t>
      </w:r>
      <w:r w:rsidR="00052976">
        <w:rPr>
          <w:rFonts w:cs="Times New Roman"/>
          <w:szCs w:val="28"/>
        </w:rPr>
        <w:t xml:space="preserve">; đã hỗ trợ 152,6 nghìn tấn gạo từ nguồn dự trữ quốc gia cho người dân gặp khó khăn. </w:t>
      </w:r>
      <w:r>
        <w:rPr>
          <w:rFonts w:cs="Times New Roman"/>
          <w:szCs w:val="28"/>
        </w:rPr>
        <w:t xml:space="preserve">Công tác khắc phục hậu quả, hỗ trợ người dân vùng bị ảnh hưởng thiên tai, bão, lũ được thực hiện nhanh chóng, kịp thời. </w:t>
      </w:r>
    </w:p>
    <w:p w:rsidR="007E18D5" w:rsidRDefault="005101AC">
      <w:pPr>
        <w:spacing w:line="240" w:lineRule="auto"/>
        <w:rPr>
          <w:rFonts w:cs="Times New Roman"/>
          <w:szCs w:val="28"/>
          <w:lang w:val="vi-VN"/>
        </w:rPr>
      </w:pPr>
      <w:r>
        <w:rPr>
          <w:rFonts w:cs="Times New Roman"/>
          <w:szCs w:val="28"/>
        </w:rPr>
        <w:t xml:space="preserve">Công tác phòng, chống, kiểm soát dịch bệnh, tiêm vắc-xin phòng Covid-19, điều trị bệnh nhân được điều chỉnh đúng đắn, kịp thời, việc triển khai mạnh mẽ và đồng bộ, thống nhất từ trung ương đến cơ sở, tăng cường ứng dụng công nghệ thông tin để phòng, chống dịch </w:t>
      </w:r>
      <w:r>
        <w:rPr>
          <w:rFonts w:cs="Times New Roman"/>
          <w:i/>
          <w:szCs w:val="28"/>
        </w:rPr>
        <w:t>“từ sớm, từ xa, từ cơ sở”</w:t>
      </w:r>
      <w:r>
        <w:rPr>
          <w:rFonts w:cs="Times New Roman"/>
          <w:szCs w:val="28"/>
        </w:rPr>
        <w:t>; tích cực tìm kiếm, kêu gọi tài trợ, mua</w:t>
      </w:r>
      <w:r>
        <w:rPr>
          <w:rFonts w:cs="Times New Roman"/>
          <w:szCs w:val="28"/>
          <w:lang w:val="vi-VN"/>
        </w:rPr>
        <w:t>, nghiên cứu sản xuất</w:t>
      </w:r>
      <w:r>
        <w:rPr>
          <w:rFonts w:cs="Times New Roman"/>
          <w:szCs w:val="28"/>
        </w:rPr>
        <w:t xml:space="preserve"> và tiêm vắc-xin</w:t>
      </w:r>
      <w:r>
        <w:rPr>
          <w:rFonts w:cs="Times New Roman"/>
          <w:szCs w:val="28"/>
          <w:lang w:val="vi-VN"/>
        </w:rPr>
        <w:t>, thuốc điều trị</w:t>
      </w:r>
      <w:r>
        <w:rPr>
          <w:color w:val="000000" w:themeColor="text1"/>
          <w:spacing w:val="-4"/>
          <w:sz w:val="24"/>
          <w:szCs w:val="24"/>
        </w:rPr>
        <w:t>.</w:t>
      </w:r>
      <w:r>
        <w:rPr>
          <w:color w:val="000000" w:themeColor="text1"/>
          <w:spacing w:val="-4"/>
          <w:sz w:val="24"/>
          <w:szCs w:val="24"/>
          <w:lang w:val="vi-VN"/>
        </w:rPr>
        <w:t xml:space="preserve"> </w:t>
      </w:r>
      <w:r>
        <w:rPr>
          <w:rFonts w:cs="Times New Roman"/>
          <w:szCs w:val="28"/>
          <w:lang w:val="vi-VN"/>
        </w:rPr>
        <w:t>Đến ngày 2</w:t>
      </w:r>
      <w:r>
        <w:rPr>
          <w:rFonts w:cs="Times New Roman"/>
          <w:szCs w:val="28"/>
        </w:rPr>
        <w:t>9</w:t>
      </w:r>
      <w:r>
        <w:rPr>
          <w:rFonts w:cs="Times New Roman"/>
          <w:szCs w:val="28"/>
          <w:lang w:val="vi-VN"/>
        </w:rPr>
        <w:t>/9/2021</w:t>
      </w:r>
      <w:r>
        <w:rPr>
          <w:szCs w:val="28"/>
        </w:rPr>
        <w:t xml:space="preserve">, đã </w:t>
      </w:r>
      <w:r w:rsidR="00052976">
        <w:rPr>
          <w:szCs w:val="28"/>
        </w:rPr>
        <w:t>phân bổ</w:t>
      </w:r>
      <w:r>
        <w:rPr>
          <w:szCs w:val="28"/>
        </w:rPr>
        <w:t xml:space="preserve"> </w:t>
      </w:r>
      <w:r w:rsidR="00052976">
        <w:rPr>
          <w:szCs w:val="28"/>
        </w:rPr>
        <w:t>53</w:t>
      </w:r>
      <w:r>
        <w:rPr>
          <w:szCs w:val="28"/>
        </w:rPr>
        <w:t>,</w:t>
      </w:r>
      <w:r w:rsidR="00052976">
        <w:rPr>
          <w:szCs w:val="28"/>
        </w:rPr>
        <w:t xml:space="preserve">6 </w:t>
      </w:r>
      <w:r>
        <w:rPr>
          <w:szCs w:val="28"/>
        </w:rPr>
        <w:t xml:space="preserve">triệu liều vắc xin và tiêm được </w:t>
      </w:r>
      <w:r w:rsidR="00052976">
        <w:rPr>
          <w:szCs w:val="28"/>
        </w:rPr>
        <w:t>42</w:t>
      </w:r>
      <w:r>
        <w:rPr>
          <w:szCs w:val="28"/>
        </w:rPr>
        <w:t>,</w:t>
      </w:r>
      <w:r w:rsidR="00052976">
        <w:rPr>
          <w:szCs w:val="28"/>
        </w:rPr>
        <w:t xml:space="preserve">3 </w:t>
      </w:r>
      <w:r>
        <w:rPr>
          <w:szCs w:val="28"/>
        </w:rPr>
        <w:t xml:space="preserve">triệu liều, nâng tỷ lệ tiêm ít nhất 01 liều vắc xin lên </w:t>
      </w:r>
      <w:r w:rsidR="00052976">
        <w:rPr>
          <w:szCs w:val="28"/>
        </w:rPr>
        <w:t>45</w:t>
      </w:r>
      <w:r>
        <w:rPr>
          <w:szCs w:val="28"/>
        </w:rPr>
        <w:t>,</w:t>
      </w:r>
      <w:r w:rsidR="00052976">
        <w:rPr>
          <w:szCs w:val="28"/>
        </w:rPr>
        <w:t>6</w:t>
      </w:r>
      <w:r>
        <w:rPr>
          <w:szCs w:val="28"/>
        </w:rPr>
        <w:t>% dân số từ 18 tuổi trở lên</w:t>
      </w:r>
      <w:r>
        <w:rPr>
          <w:rFonts w:cs="Times New Roman"/>
          <w:szCs w:val="28"/>
          <w:lang w:val="vi-VN"/>
        </w:rPr>
        <w:t xml:space="preserve">. Cả nước có ngày tiêm hơn 1 triệu liều. </w:t>
      </w:r>
    </w:p>
    <w:p w:rsidR="007E18D5" w:rsidRDefault="005101AC">
      <w:pPr>
        <w:spacing w:line="240" w:lineRule="auto"/>
        <w:rPr>
          <w:rFonts w:cs="Times New Roman"/>
          <w:szCs w:val="28"/>
        </w:rPr>
      </w:pPr>
      <w:r>
        <w:rPr>
          <w:rFonts w:cs="Times New Roman"/>
          <w:szCs w:val="28"/>
          <w:lang w:val="vi-VN"/>
        </w:rPr>
        <w:t xml:space="preserve">Ngành giáo dục đã tổ chức khai giảng năm học mới bảo đảm an toàn, tiết kiệm; tăng cường dạy và học trực tuyến, phát động Chương trình “Sóng và máy tính cho em” nhằm tháo gỡ khó khăn, hỗ trợ học sinh, sinh viên. </w:t>
      </w:r>
      <w:r>
        <w:rPr>
          <w:rFonts w:cs="Times New Roman"/>
          <w:szCs w:val="28"/>
        </w:rPr>
        <w:t>Đã thực hiện các hoạt động chào mừng ngày Quốc khách 2-9 thành công với tinh thần tiết kiệm, hiệu quả; triển khai các hoạt động văn hóa, văn nghệ nhằm động viên, khích lệ, cổ vũ tinh thần người dân và lực lượng tuyến đầu chống dịch.</w:t>
      </w:r>
    </w:p>
    <w:p w:rsidR="007E18D5" w:rsidRDefault="005101AC">
      <w:pPr>
        <w:spacing w:line="240" w:lineRule="auto"/>
        <w:rPr>
          <w:rFonts w:cs="Times New Roman"/>
          <w:szCs w:val="28"/>
        </w:rPr>
      </w:pPr>
      <w:r>
        <w:rPr>
          <w:rFonts w:cs="Times New Roman"/>
          <w:i/>
          <w:szCs w:val="28"/>
        </w:rPr>
        <w:t>(5) An toàn, an ninh, an dân, quốc phòng, an ninh được giữ vững; hoạt động đối ngoại được đẩy mạnh.</w:t>
      </w:r>
      <w:r>
        <w:rPr>
          <w:rFonts w:cs="Times New Roman"/>
          <w:szCs w:val="28"/>
        </w:rPr>
        <w:t xml:space="preserve"> Nước ta đã tham gia nhiều sự kiện, hoạt động ngoại giao song phương và đa phương, góp phần nâng cao vị thế của Việt Nam trên trường quốc tế. “Ngoại giao vắc-xin” được tăng cường. Kịp thời phát hiện, xử lý nghiêm các hành vi đưa tin giả, tin sai sự thật, không tuân thủ quy định phòng, chống dịch; các hiện tượng tiêu cực, nhũng nhiễu.</w:t>
      </w:r>
    </w:p>
    <w:p w:rsidR="007E18D5" w:rsidRDefault="005101AC">
      <w:pPr>
        <w:spacing w:line="240" w:lineRule="auto"/>
        <w:rPr>
          <w:rFonts w:cs="Times New Roman"/>
          <w:b/>
          <w:szCs w:val="28"/>
        </w:rPr>
      </w:pPr>
      <w:r>
        <w:rPr>
          <w:rFonts w:cs="Times New Roman"/>
          <w:b/>
          <w:szCs w:val="28"/>
        </w:rPr>
        <w:t>3. Một số khó khăn, hạn chế</w:t>
      </w:r>
    </w:p>
    <w:p w:rsidR="007E18D5" w:rsidRDefault="005101AC">
      <w:pPr>
        <w:spacing w:line="240" w:lineRule="auto"/>
        <w:rPr>
          <w:rFonts w:cs="Times New Roman"/>
          <w:szCs w:val="28"/>
        </w:rPr>
      </w:pPr>
      <w:r>
        <w:rPr>
          <w:rFonts w:cs="Times New Roman"/>
          <w:szCs w:val="28"/>
        </w:rPr>
        <w:t>Dịch bệnh phức tạp, kéo dài đã ảnh hưởng không nhỏ đến mọi mặt của kinh tế- xã hội, hoạt động sản xuất, kinh doanh, lưu thông hàng hóa, hành khách bị đình trệ, chi phí tăng cao, sức mua trong nước giảm sút, nguy cơ ảnh hưởng lâu dài đến sức cạnh tranh của nền kinh tế. Đời sống người dân, người lao động, nhất là tại khu vực thành thị chịu tác động nặng nề. Cụ thể:</w:t>
      </w:r>
    </w:p>
    <w:p w:rsidR="007E18D5" w:rsidRDefault="005101AC">
      <w:pPr>
        <w:spacing w:line="240" w:lineRule="auto"/>
        <w:rPr>
          <w:rFonts w:cs="Times New Roman"/>
          <w:szCs w:val="28"/>
        </w:rPr>
      </w:pPr>
      <w:r>
        <w:rPr>
          <w:rFonts w:cs="Times New Roman"/>
          <w:i/>
          <w:szCs w:val="28"/>
        </w:rPr>
        <w:t>(1) Tăng trưởng quý III giảm đáng kể ở hầu hết các ngành, lĩnh vực kinh tế.</w:t>
      </w:r>
      <w:r>
        <w:rPr>
          <w:rFonts w:cs="Times New Roman"/>
          <w:szCs w:val="28"/>
        </w:rPr>
        <w:t xml:space="preserve"> GDP quý III ước giảm 6,17% so với cùng kỳ, mức giảm sâu nhất kể từ năm 1990 đến nay. Khu vực nông, lâm, thủy sản tăng 1,04% so với cùng kỳ. Các khó khăn trong sản xuất, thu hoạch, lưu thông, kết nối thị trường, chi phí đầu vào tăng cao, thiếu nhân công nguy cơ ảnh hưởng đến việc tái vụ, tái đàn, nhất là trong chăn nuôi và nuôi</w:t>
      </w:r>
      <w:r>
        <w:rPr>
          <w:rFonts w:cs="Times New Roman"/>
          <w:szCs w:val="28"/>
          <w:lang w:val="vi-VN"/>
        </w:rPr>
        <w:t xml:space="preserve"> trồng </w:t>
      </w:r>
      <w:r>
        <w:rPr>
          <w:rFonts w:cs="Times New Roman"/>
          <w:szCs w:val="28"/>
        </w:rPr>
        <w:t>thủy sản</w:t>
      </w:r>
      <w:r>
        <w:rPr>
          <w:rFonts w:cs="Times New Roman"/>
          <w:szCs w:val="28"/>
          <w:lang w:val="vi-VN"/>
        </w:rPr>
        <w:t>,</w:t>
      </w:r>
      <w:r>
        <w:rPr>
          <w:rFonts w:cs="Times New Roman"/>
          <w:szCs w:val="28"/>
        </w:rPr>
        <w:t xml:space="preserve"> có</w:t>
      </w:r>
      <w:r>
        <w:rPr>
          <w:rFonts w:cs="Times New Roman"/>
          <w:szCs w:val="28"/>
          <w:lang w:val="vi-VN"/>
        </w:rPr>
        <w:t xml:space="preserve"> thể</w:t>
      </w:r>
      <w:r>
        <w:rPr>
          <w:rFonts w:cs="Times New Roman"/>
          <w:szCs w:val="28"/>
        </w:rPr>
        <w:t xml:space="preserve"> dẫn đến thiếu hụt nguyên liệu đầu vào cho công nghiệp chế biến</w:t>
      </w:r>
      <w:r>
        <w:rPr>
          <w:rFonts w:cs="Times New Roman"/>
          <w:szCs w:val="28"/>
          <w:lang w:val="vi-VN"/>
        </w:rPr>
        <w:t>, xuất khẩu</w:t>
      </w:r>
      <w:r>
        <w:rPr>
          <w:rFonts w:cs="Times New Roman"/>
          <w:szCs w:val="28"/>
        </w:rPr>
        <w:t xml:space="preserve"> và nguồn cung phục vụ dịp Tết sắp tới. </w:t>
      </w:r>
    </w:p>
    <w:p w:rsidR="007E18D5" w:rsidRDefault="005101AC">
      <w:pPr>
        <w:spacing w:line="240" w:lineRule="auto"/>
        <w:rPr>
          <w:rFonts w:cs="Times New Roman"/>
          <w:szCs w:val="28"/>
        </w:rPr>
      </w:pPr>
      <w:r>
        <w:rPr>
          <w:rFonts w:cs="Times New Roman"/>
          <w:szCs w:val="28"/>
        </w:rPr>
        <w:t>Khu vực công nghiệp</w:t>
      </w:r>
      <w:r>
        <w:rPr>
          <w:rFonts w:cs="Times New Roman"/>
          <w:szCs w:val="28"/>
          <w:lang w:val="vi-VN"/>
        </w:rPr>
        <w:t>- xây dựng</w:t>
      </w:r>
      <w:r>
        <w:rPr>
          <w:rFonts w:cs="Times New Roman"/>
          <w:szCs w:val="28"/>
        </w:rPr>
        <w:t xml:space="preserve"> quý III giảm 5,02% so với cùng kỳ; sản xuất công nghiệp tại các địa phương khu vực phía Nam giảm mạnh do thực hiện giãn cách xã hội kéo dài và chi phí phòng, chống dịch để duy trì sản xuất tăng cao. Trong khi đó, tốc độ phục hồi của các trung tâm sản xuất công nghiệp phía Bắc còn chậm. Trên 50% doanh nghiệp có số đơn đặt hàng (cả trong nước và xuất khẩu) giảm, ảnh hưởng đến tính ổn định trong chuỗi cung ứng và thị trường tiêu thụ của doanh nghiệp, nhất là trong bối cảnh nhu cầu tiêu thụ của các đối tác thương mại lớn như Mỹ, EU… tăng cao.</w:t>
      </w:r>
    </w:p>
    <w:p w:rsidR="007E18D5" w:rsidRDefault="005101AC">
      <w:pPr>
        <w:spacing w:line="240" w:lineRule="auto"/>
        <w:rPr>
          <w:rFonts w:cs="Times New Roman"/>
          <w:szCs w:val="28"/>
        </w:rPr>
      </w:pPr>
      <w:r>
        <w:rPr>
          <w:rFonts w:cs="Times New Roman"/>
          <w:szCs w:val="28"/>
        </w:rPr>
        <w:t>Khu vực dịch vụ quý III giảm 9,28% so với cùng kỳ. Hàng không, du lịch, dịch vụ lưu trú và ăn uống tiếp tục là ngành chịu ảnh hưởng nặng nề nhất bởi dịch bệnh. Bán lẻ hàng hóa và doanh thu dịch vụ tiêu dùng hồi phục trong tháng 9 do nới lỏng giãn cách xã hội tại các địa phương, nhưng tính chung</w:t>
      </w:r>
      <w:r>
        <w:rPr>
          <w:rFonts w:cs="Times New Roman"/>
          <w:szCs w:val="28"/>
          <w:lang w:val="vi-VN"/>
        </w:rPr>
        <w:t xml:space="preserve"> 0</w:t>
      </w:r>
      <w:r>
        <w:rPr>
          <w:rFonts w:cs="Times New Roman"/>
          <w:szCs w:val="28"/>
        </w:rPr>
        <w:t>9 tháng giảm 7,1% so với cùng kỳ. Nhiều chợ đầu mối, chợ truyền thống tạm ngừng hoạt động, ảnh hưởng nặng nề đến các cơ sở sản xuất kinh doanh cá thể, hộ gia đình, gia tăng khó khăn trong lưu thông, phân phối tiêu thụ nông sản trong nước.</w:t>
      </w:r>
    </w:p>
    <w:p w:rsidR="007E18D5" w:rsidRDefault="005101AC">
      <w:pPr>
        <w:spacing w:line="240" w:lineRule="auto"/>
        <w:rPr>
          <w:rFonts w:cs="Times New Roman"/>
          <w:szCs w:val="28"/>
        </w:rPr>
      </w:pPr>
      <w:r>
        <w:rPr>
          <w:rFonts w:cs="Times New Roman"/>
          <w:i/>
          <w:szCs w:val="28"/>
        </w:rPr>
        <w:t>(2) Ổn định kinh tế vĩ mô, các cân đối lớn tiềm ẩn rủi ro, thách thức.</w:t>
      </w:r>
      <w:r>
        <w:rPr>
          <w:rFonts w:cs="Times New Roman"/>
          <w:szCs w:val="28"/>
        </w:rPr>
        <w:t xml:space="preserve"> Lạm phát đang ở mức thấp, tuy nhiên chỉ số giá các mặt hàng nguyên </w:t>
      </w:r>
      <w:r>
        <w:rPr>
          <w:rFonts w:cs="Times New Roman"/>
          <w:szCs w:val="28"/>
          <w:lang w:val="vi-VN"/>
        </w:rPr>
        <w:t>-</w:t>
      </w:r>
      <w:r>
        <w:rPr>
          <w:rFonts w:cs="Times New Roman"/>
          <w:szCs w:val="28"/>
        </w:rPr>
        <w:t xml:space="preserve"> nhiên </w:t>
      </w:r>
      <w:r>
        <w:rPr>
          <w:rFonts w:cs="Times New Roman"/>
          <w:szCs w:val="28"/>
          <w:lang w:val="vi-VN"/>
        </w:rPr>
        <w:t xml:space="preserve">- vật </w:t>
      </w:r>
      <w:r>
        <w:rPr>
          <w:rFonts w:cs="Times New Roman"/>
          <w:szCs w:val="28"/>
        </w:rPr>
        <w:t>liệu cho sản xuất quý III tiếp tục tăng cao. Cân đối ngân sách được giữ vững, nhưng thu nội địa có xu hướng giảm, riêng tháng 9 giảm 26,5% so với cùng kỳ, làm tăng áp lực cân đối để triển khai các gói hỗ trợ người dân, doanh nghiệp. Tính chung 9 tháng cả nước nhập siêu 2,13 tỷ USD. Rủi ro tín dụng, nguy cơ nợ xấu tiềm ẩn tăng cao trong những tháng cuối năm.</w:t>
      </w:r>
    </w:p>
    <w:p w:rsidR="007E18D5" w:rsidRDefault="005101AC">
      <w:pPr>
        <w:spacing w:line="240" w:lineRule="auto"/>
        <w:rPr>
          <w:rFonts w:cs="Times New Roman"/>
          <w:szCs w:val="28"/>
        </w:rPr>
      </w:pPr>
      <w:r>
        <w:rPr>
          <w:rFonts w:cs="Times New Roman"/>
          <w:szCs w:val="28"/>
        </w:rPr>
        <w:t>Giải ngân vốn đầu tư công thấp, tính chung 9 tháng đạt 47,38% kế hoạch, trong đó vốn nước ngoài chỉ đạt 12,69%, có 46 bộ, cơ quan trung ương và 52 địa phương giải ngân dưới 60% kế hoạch vốn ngân sách trung ương đã được giao. Ngoài những nguyên nhân cố hữu tồn tại trước đây, thì nguyên nhân chủ yếu mới phát sinh là do vướng mắc trong một số quy định mới ban hành, thi công bị gián đoạn, công nhân nghỉ việc để phòng dịch, chi phí đầu vào tăng cao. Vốn FDI thực hiện tháng 9 tiếp tục giảm mạnh; tính chung 9 tháng giảm 3,5% so với cùng kỳ năm trước do một số nhà máy ngừng hoạt động hoặc giảm công suất. Khó khăn, vướng mắc của nhà đầu tư nước ngoài chậm được giải quyết.</w:t>
      </w:r>
    </w:p>
    <w:p w:rsidR="007E18D5" w:rsidRDefault="005101AC">
      <w:pPr>
        <w:spacing w:line="240" w:lineRule="auto"/>
        <w:rPr>
          <w:rFonts w:cs="Times New Roman"/>
          <w:szCs w:val="28"/>
        </w:rPr>
      </w:pPr>
      <w:r>
        <w:rPr>
          <w:rFonts w:cs="Times New Roman"/>
          <w:i/>
          <w:szCs w:val="28"/>
        </w:rPr>
        <w:t>(3) Tình hình hoạt động của doanh nghiệp gặp nhiều khó khăn.</w:t>
      </w:r>
      <w:r>
        <w:rPr>
          <w:rFonts w:cs="Times New Roman"/>
          <w:szCs w:val="28"/>
        </w:rPr>
        <w:t xml:space="preserve"> Trong tháng 9, số doanh nghiệp đăng ký thành lập mới chỉ đạt khoảng 3,9 nghìn doanh nghiệp, thấp nhất từ năm 2010 đến nay; doanh nghiệp quay trở lại hoạt động giảm 27,4% so với cùng kỳ. Tính chung 9 tháng, số doanh nghiệp đăng ký thành lập mới giảm 13,6% so với cùng kỳ, vốn đăng ký giảm 16,3%; doanh nghiệp dừng hoạt động, giải thể, phá sản tăng 15,3%. Doanh nghiệp gặp nhiều khó khăn để khôi phục sản xuất, kết nối lại chuỗi cung ứng, mất bạn hàng</w:t>
      </w:r>
      <w:r>
        <w:rPr>
          <w:rFonts w:cs="Times New Roman"/>
          <w:szCs w:val="28"/>
          <w:lang w:val="vi-VN"/>
        </w:rPr>
        <w:t>, mất hợp đồng</w:t>
      </w:r>
      <w:r>
        <w:rPr>
          <w:rFonts w:cs="Times New Roman"/>
          <w:szCs w:val="28"/>
        </w:rPr>
        <w:t xml:space="preserve"> và tuyển dụng lại lao động. Điều này có thể ảnh hưởng tới động lực phục hồi tăng trưởng của quý IV và năm 2022 nếu không có biện pháp hỗ trợ kịp thời.</w:t>
      </w:r>
    </w:p>
    <w:p w:rsidR="007E18D5" w:rsidRDefault="005101AC">
      <w:pPr>
        <w:spacing w:line="240" w:lineRule="auto"/>
        <w:rPr>
          <w:rFonts w:cs="Times New Roman"/>
          <w:szCs w:val="28"/>
        </w:rPr>
      </w:pPr>
      <w:r>
        <w:rPr>
          <w:rFonts w:cs="Times New Roman"/>
          <w:i/>
          <w:szCs w:val="28"/>
        </w:rPr>
        <w:t xml:space="preserve">(4) Việc làm, sinh kế, đời sống người dân, người lao động bị ảnh hưởng nặng nề, nhất là tại khu vực thành thị. </w:t>
      </w:r>
      <w:r>
        <w:rPr>
          <w:rFonts w:cs="Times New Roman"/>
          <w:iCs/>
          <w:szCs w:val="28"/>
        </w:rPr>
        <w:t>Trong Quý III, t</w:t>
      </w:r>
      <w:r>
        <w:rPr>
          <w:rFonts w:cs="Times New Roman"/>
          <w:szCs w:val="28"/>
        </w:rPr>
        <w:t>ỷ lệ thất nghiệp là 3,72%, thiếu việc làm trong độ tuổi lao động là 4,39%, cao nhất trong các quý từ năm 2020 đến nay; thu nhập bình quân lao động giảm 13% so với quý trước. Việc triển khai chính sách hỗ trợ người dân vẫn gặp nhiều khó khăn do số người được hỗ trợ lớn, trong khi công tác triển khai có nơi, có lúc còn lúng túng, bất cập. Việc hỗ trợ, sớm tổ chức cho lao động quay trở lại khu vực thành thị, khu công nghiệp là thách thức rất lớn trong thời gian tới.</w:t>
      </w:r>
    </w:p>
    <w:p w:rsidR="007E18D5" w:rsidRDefault="005101AC">
      <w:pPr>
        <w:spacing w:line="240" w:lineRule="auto"/>
        <w:rPr>
          <w:rFonts w:cs="Times New Roman"/>
          <w:b/>
          <w:szCs w:val="28"/>
        </w:rPr>
      </w:pPr>
      <w:r>
        <w:rPr>
          <w:rFonts w:cs="Times New Roman"/>
          <w:b/>
          <w:szCs w:val="28"/>
        </w:rPr>
        <w:t>4. Nguyên nhân</w:t>
      </w:r>
    </w:p>
    <w:p w:rsidR="007E18D5" w:rsidRPr="00DC55C8" w:rsidRDefault="005101AC">
      <w:pPr>
        <w:spacing w:line="240" w:lineRule="auto"/>
        <w:rPr>
          <w:rFonts w:cs="Times New Roman"/>
          <w:spacing w:val="-2"/>
          <w:szCs w:val="28"/>
        </w:rPr>
      </w:pPr>
      <w:r w:rsidRPr="00DC55C8">
        <w:rPr>
          <w:rFonts w:cs="Times New Roman"/>
          <w:spacing w:val="-2"/>
          <w:szCs w:val="28"/>
        </w:rPr>
        <w:t>Nguyên nhân của kết quả đạt được là sự vào cuộc của cả hệ thống chính trị, sự lãnh đạo của Đảng, sự ủng hộ, đồng hành của Quốc hội, chỉ đạo, điều hành quyết liệt, thống nhất của Chính phủ, Thủ tướng Chính phủ; sự kết hợp hài hòa giữa lãnh đạo, chỉ đạo tập trung, thống nhất với phân công, phân cấp, phân quyền trong tổ chức thực hiện; kế thừa kết quả và kinh nghiệm đạt</w:t>
      </w:r>
      <w:r w:rsidRPr="00DC55C8">
        <w:rPr>
          <w:rFonts w:cs="Times New Roman"/>
          <w:spacing w:val="-2"/>
          <w:szCs w:val="28"/>
          <w:lang w:val="vi-VN"/>
        </w:rPr>
        <w:t xml:space="preserve"> được;</w:t>
      </w:r>
      <w:r w:rsidRPr="00DC55C8">
        <w:rPr>
          <w:rFonts w:cs="Times New Roman"/>
          <w:spacing w:val="-2"/>
          <w:szCs w:val="28"/>
        </w:rPr>
        <w:t xml:space="preserve"> tinh thần đoàn kết, đồng lòng, chung sức của nhân dân cả nước, hỗ trợ của bạn bè quốc tế.</w:t>
      </w:r>
    </w:p>
    <w:p w:rsidR="007E18D5" w:rsidRDefault="005101AC">
      <w:pPr>
        <w:spacing w:line="240" w:lineRule="auto"/>
        <w:rPr>
          <w:rFonts w:cs="Times New Roman"/>
          <w:szCs w:val="28"/>
        </w:rPr>
      </w:pPr>
      <w:r>
        <w:rPr>
          <w:rFonts w:cs="Times New Roman"/>
          <w:szCs w:val="28"/>
        </w:rPr>
        <w:t>Tuy nhiên, nước ta vẫn đối mặt với khó khăn, thách thức lớn, chủ yếu do các nguyên nhân sau đây:</w:t>
      </w:r>
    </w:p>
    <w:p w:rsidR="007E18D5" w:rsidRDefault="005101AC">
      <w:pPr>
        <w:spacing w:line="240" w:lineRule="auto"/>
        <w:rPr>
          <w:rFonts w:cs="Times New Roman"/>
          <w:szCs w:val="28"/>
        </w:rPr>
      </w:pPr>
      <w:r>
        <w:rPr>
          <w:rFonts w:cs="Times New Roman"/>
          <w:szCs w:val="28"/>
        </w:rPr>
        <w:t>- Dịch bệnh Covid-19 diễn biến nhanh, phức tạp, kéo dài trên diện rộng, ảnh hưởng nặng nề đến các chuỗi sản xuất, tiêu dùng trên cả nước.</w:t>
      </w:r>
    </w:p>
    <w:p w:rsidR="007E18D5" w:rsidRDefault="005101AC">
      <w:pPr>
        <w:spacing w:line="240" w:lineRule="auto"/>
        <w:rPr>
          <w:rFonts w:cs="Times New Roman"/>
          <w:szCs w:val="28"/>
        </w:rPr>
      </w:pPr>
      <w:r>
        <w:rPr>
          <w:rFonts w:cs="Times New Roman"/>
          <w:szCs w:val="28"/>
        </w:rPr>
        <w:t>- Kinh thế thế giới trong xu hướng phục hồi nhưng chưa đồng đều, thiếu ổn định; tiềm ẩn nhiều rủi ro, thách thức; chuỗi cung ứng quốc tế bị đứt gãy; giá cả nguyên, nhiên vật liệu, cước phí vận tải tăng cao; vốn FDI toàn cầu giảm mạnh.</w:t>
      </w:r>
    </w:p>
    <w:p w:rsidR="007E18D5" w:rsidRDefault="005101AC">
      <w:pPr>
        <w:spacing w:line="240" w:lineRule="auto"/>
        <w:rPr>
          <w:rFonts w:cs="Times New Roman"/>
          <w:szCs w:val="28"/>
        </w:rPr>
      </w:pPr>
      <w:r>
        <w:rPr>
          <w:rFonts w:cs="Times New Roman"/>
          <w:szCs w:val="28"/>
        </w:rPr>
        <w:t>- Năng lực hệ thống y tế, nhất là hệ thống y tế cơ sở, y tế dự phòng, năng lực sản xuất thuốc, trang thiết bị y tế trong nước còn hạn chế, chưa đáp ứng kịp thời yêu cầu phòng, chống dịch bệnh khi có tình huống bất ngờ phát sinh.</w:t>
      </w:r>
    </w:p>
    <w:p w:rsidR="007E18D5" w:rsidRDefault="005101AC">
      <w:pPr>
        <w:spacing w:line="240" w:lineRule="auto"/>
        <w:rPr>
          <w:rFonts w:cs="Times New Roman"/>
          <w:szCs w:val="28"/>
        </w:rPr>
      </w:pPr>
      <w:r>
        <w:rPr>
          <w:rFonts w:cs="Times New Roman"/>
          <w:szCs w:val="28"/>
        </w:rPr>
        <w:t xml:space="preserve">- Một số cơ quan trung ương, địa phương, cá nhân còn </w:t>
      </w:r>
      <w:r>
        <w:rPr>
          <w:szCs w:val="28"/>
        </w:rPr>
        <w:t>lúng túng, bị động, thiếu quyết liệt, chưa nắm chắc tình hình</w:t>
      </w:r>
      <w:r>
        <w:rPr>
          <w:rFonts w:cs="Times New Roman"/>
          <w:szCs w:val="28"/>
        </w:rPr>
        <w:t>; năng lực của một bộ phận cán bộ quản lý các cấp còn hạn chế, chủ quan, lơ là, khi có dịch thì hoang mang, lo sợ, né tránh, sợ trách nhiệm; việc thực hiện các biện pháp, hướng dẫn của trung ương về phòng, chống dịch</w:t>
      </w:r>
      <w:r w:rsidR="000034E1">
        <w:rPr>
          <w:rFonts w:cs="Times New Roman"/>
          <w:szCs w:val="28"/>
        </w:rPr>
        <w:t xml:space="preserve"> bệnh</w:t>
      </w:r>
      <w:r>
        <w:rPr>
          <w:rFonts w:cs="Times New Roman"/>
          <w:szCs w:val="28"/>
        </w:rPr>
        <w:t xml:space="preserve"> chưa nghiêm, thiếu linh hoạt; công tác phối hợp chưa hiệu quả, vướng mắc về thể chế chưa được tháo gỡ kịp thời.</w:t>
      </w:r>
    </w:p>
    <w:p w:rsidR="007E18D5" w:rsidRDefault="005101AC">
      <w:pPr>
        <w:spacing w:line="240" w:lineRule="auto"/>
        <w:rPr>
          <w:rFonts w:cs="Times New Roman"/>
          <w:b/>
          <w:szCs w:val="28"/>
        </w:rPr>
      </w:pPr>
      <w:r>
        <w:rPr>
          <w:rFonts w:cs="Times New Roman"/>
          <w:b/>
          <w:szCs w:val="28"/>
        </w:rPr>
        <w:t>5. Bài học kinh nghiệm</w:t>
      </w:r>
    </w:p>
    <w:p w:rsidR="007E18D5" w:rsidRDefault="005101AC">
      <w:pPr>
        <w:spacing w:line="240" w:lineRule="auto"/>
        <w:rPr>
          <w:rFonts w:cs="Times New Roman"/>
          <w:szCs w:val="28"/>
          <w:lang w:val="vi-VN"/>
        </w:rPr>
      </w:pPr>
      <w:r>
        <w:rPr>
          <w:rFonts w:cs="Times New Roman"/>
          <w:szCs w:val="28"/>
        </w:rPr>
        <w:t>- Càng khó khăn càng phải bình tĩnh, sáng suốt, không chủ quan, lơ là, mất cảnh giác nhưng cũng không hoang mang, lo sợ, bi quan, mất bản lĩnh. Luôn nắm tình hình để sẵn</w:t>
      </w:r>
      <w:r>
        <w:rPr>
          <w:rFonts w:cs="Times New Roman"/>
          <w:szCs w:val="28"/>
          <w:lang w:val="vi-VN"/>
        </w:rPr>
        <w:t xml:space="preserve"> sàng, chủ động </w:t>
      </w:r>
      <w:r>
        <w:rPr>
          <w:rFonts w:cs="Times New Roman"/>
          <w:szCs w:val="28"/>
        </w:rPr>
        <w:t>ứng phó với</w:t>
      </w:r>
      <w:r>
        <w:rPr>
          <w:rFonts w:cs="Times New Roman"/>
          <w:szCs w:val="28"/>
          <w:lang w:val="vi-VN"/>
        </w:rPr>
        <w:t xml:space="preserve"> tinh thần </w:t>
      </w:r>
      <w:r>
        <w:rPr>
          <w:rFonts w:cs="Times New Roman"/>
          <w:i/>
          <w:iCs/>
          <w:szCs w:val="28"/>
          <w:lang w:val="vi-VN"/>
        </w:rPr>
        <w:t>“phòng dịch thường xuyên, sẵn sàng tình huống xấu nhất”</w:t>
      </w:r>
      <w:r>
        <w:rPr>
          <w:rFonts w:cs="Times New Roman"/>
          <w:szCs w:val="28"/>
          <w:lang w:val="vi-VN"/>
        </w:rPr>
        <w:t>; thống nhất, quyết liệt, xuyên suốt trong chỉ đạo, lãnh đạo, tổ chức thực hiện từ Trung ương đến cơ sở. Phát huy sức mạnh đại đoàn kết</w:t>
      </w:r>
      <w:r>
        <w:rPr>
          <w:rFonts w:cs="Times New Roman"/>
          <w:szCs w:val="28"/>
          <w:lang w:val="en-AU"/>
        </w:rPr>
        <w:t xml:space="preserve"> toàn dân tộc</w:t>
      </w:r>
      <w:r>
        <w:rPr>
          <w:rFonts w:cs="Times New Roman"/>
          <w:szCs w:val="28"/>
          <w:lang w:val="vi-VN"/>
        </w:rPr>
        <w:t>, tinh thần tự lực, tự cường, tranh thủ sự giúp đỡ của cộng đồng quốc tế; bảo đảm mọi nguồn lực cho phòng, chống dịch bệnh.</w:t>
      </w:r>
    </w:p>
    <w:p w:rsidR="007E18D5" w:rsidRDefault="005101AC">
      <w:pPr>
        <w:spacing w:line="240" w:lineRule="auto"/>
        <w:rPr>
          <w:rFonts w:cs="Times New Roman"/>
          <w:szCs w:val="28"/>
        </w:rPr>
      </w:pPr>
      <w:r>
        <w:rPr>
          <w:rFonts w:cs="Times New Roman"/>
          <w:szCs w:val="28"/>
        </w:rPr>
        <w:t>- Bám sát thực tiễn, linh hoạt, sáng tạo trong chỉ đạo, điều hành, tăng cường phân công, phân cấp đi đôi với kiểm tra, giám sát; chú trọng nâng cao năng lực cán bộ các cấp; thúc đẩy cải cách, đổi mới tư duy phát triển, nâng cao tính chủ động, dám nghĩ, dám làm, dám chịu trách nhiệm vì mục tiêu chung.</w:t>
      </w:r>
    </w:p>
    <w:p w:rsidR="007E18D5" w:rsidRDefault="005101AC">
      <w:pPr>
        <w:spacing w:line="240" w:lineRule="auto"/>
        <w:rPr>
          <w:rFonts w:cs="Times New Roman"/>
          <w:szCs w:val="28"/>
        </w:rPr>
      </w:pPr>
      <w:r>
        <w:rPr>
          <w:rFonts w:cs="Times New Roman"/>
          <w:szCs w:val="28"/>
        </w:rPr>
        <w:t xml:space="preserve">- Tăng cường phối hợp chặt chẽ, hiệu quả hơn nữa trong thực thi chính sách; thường xuyên tổng kết, đánh giá để kịp thời điều chỉnh, xử lý hiệu quả những vấn đề phát sinh. </w:t>
      </w:r>
    </w:p>
    <w:p w:rsidR="007E18D5" w:rsidRDefault="005101AC">
      <w:pPr>
        <w:spacing w:line="240" w:lineRule="auto"/>
        <w:rPr>
          <w:rFonts w:cs="Times New Roman"/>
          <w:szCs w:val="28"/>
        </w:rPr>
      </w:pPr>
      <w:r>
        <w:rPr>
          <w:rFonts w:cs="Times New Roman"/>
          <w:szCs w:val="28"/>
        </w:rPr>
        <w:t>- Đầu tư thỏa đáng để nâng cao năng lực và tăng cường công tác y tế dự phòng, nhất là ở cấp cơ sở. Xây dựng và thực hiện thiết thực, hiệu quả kế hoạch trang bị kiến thức, nâng cao ý thức, tinh thần trách nhiệm và kỹ năng phòng, chống, tự bảo vệ mình của người dân trước thiên tai, dịch bệnh.</w:t>
      </w:r>
    </w:p>
    <w:p w:rsidR="007E18D5" w:rsidRDefault="005101AC">
      <w:pPr>
        <w:spacing w:line="240" w:lineRule="auto"/>
        <w:rPr>
          <w:rFonts w:cs="Times New Roman"/>
          <w:szCs w:val="28"/>
        </w:rPr>
      </w:pPr>
      <w:r>
        <w:rPr>
          <w:rFonts w:cs="Times New Roman"/>
          <w:szCs w:val="28"/>
        </w:rPr>
        <w:t>- Nâng cao năng lực quản trị xã hội, quản lý nhà nước và xử lý tình huống của cán bộ các cấp, nhất là ở cấp cơ sở, bảo đảm ứng phó kịp thời, hiệu quả với các tình huống đột xuất, bất ngờ có thể xảy ra. Khơi dậy, phát huy và dựa vào sức mạnh của người dân, hệ thống chính trị cơ sở trong tổ chức thực hiện.</w:t>
      </w:r>
    </w:p>
    <w:p w:rsidR="007E18D5" w:rsidRDefault="005101AC">
      <w:pPr>
        <w:spacing w:line="240" w:lineRule="auto"/>
        <w:rPr>
          <w:rFonts w:cs="Times New Roman"/>
          <w:i/>
          <w:spacing w:val="-2"/>
          <w:szCs w:val="28"/>
        </w:rPr>
      </w:pPr>
      <w:r>
        <w:rPr>
          <w:rFonts w:cs="Times New Roman"/>
          <w:i/>
          <w:spacing w:val="-2"/>
          <w:szCs w:val="28"/>
        </w:rPr>
        <w:t xml:space="preserve">Nhìn chung, tình hình kinh tế- xã hội 9 tháng cơ bản ổn định, đạt được một số kết quả tích cực; dịch bệnh dần được kiểm soát, từ cuối tháng 9 các địa phương bắt đầu nới lỏng giãn cách xã hội, mở cửa lại nền kinh tế theo lộ trình thích ứng với trạng thái “bình thường mới”. Tuy nhiên, tình hình kinh tế- xã hội trong quý III tiếp tục gặp nhiều khó khăn, thách thức do dịch bệnh kéo dài. GDP quý III giảm 6,17% so với cùng kỳ, tiềm ẩn một số rủi ro đối với ổn định kinh tế vĩ mô và các cân đối lớn trong cả ngắn và dài hạn. Áp lực khôi phục sản xuất, kinh doanh những tháng cuối năm là rất lớn. Phòng, chống, kiểm soát tốt dịch bệnh Covid-19 vẫn là yếu tố quyết định cho tăng trưởng kinh tế những tháng cuối năm; nhiệm vụ những tháng cuối năm là hết sức nặng nề, yêu cầu các cấp, các ngành phải quán triệt và thực hiện nghiêm, thống nhất quan điểm “thích ứng an toàn, linh hoạt và kiểm soát hiệu quả dịch bệnh Covid-19” để vừa phòng, chống dịch hiệu quả, vừa khôi phục và thúc đẩy phát triển kinh tế- xã hội. </w:t>
      </w:r>
    </w:p>
    <w:p w:rsidR="007E18D5" w:rsidRDefault="005101AC">
      <w:pPr>
        <w:spacing w:line="240" w:lineRule="auto"/>
        <w:rPr>
          <w:rFonts w:cs="Times New Roman"/>
          <w:b/>
          <w:szCs w:val="28"/>
        </w:rPr>
      </w:pPr>
      <w:r>
        <w:rPr>
          <w:rFonts w:cs="Times New Roman"/>
          <w:b/>
          <w:szCs w:val="28"/>
        </w:rPr>
        <w:t>II. PHƯƠNG HƯỚNG VÀ NHIỆM VỤ GIẢI PHÁP NHỮNG THÁNG CUỐI NĂM 2021</w:t>
      </w:r>
    </w:p>
    <w:p w:rsidR="007E18D5" w:rsidRDefault="005101AC">
      <w:pPr>
        <w:spacing w:line="240" w:lineRule="auto"/>
        <w:rPr>
          <w:rFonts w:cs="Times New Roman"/>
          <w:b/>
          <w:szCs w:val="28"/>
        </w:rPr>
      </w:pPr>
      <w:r>
        <w:rPr>
          <w:rFonts w:cs="Times New Roman"/>
          <w:b/>
          <w:szCs w:val="28"/>
        </w:rPr>
        <w:t>1. Bối cảnh, dự báo tình hình quốc tế và trong nước</w:t>
      </w:r>
    </w:p>
    <w:p w:rsidR="007E18D5" w:rsidRDefault="005101AC">
      <w:pPr>
        <w:spacing w:line="240" w:lineRule="auto"/>
        <w:rPr>
          <w:rFonts w:eastAsia="Calibri" w:cs="Times New Roman"/>
          <w:szCs w:val="28"/>
        </w:rPr>
      </w:pPr>
      <w:r>
        <w:rPr>
          <w:rFonts w:eastAsia="Calibri" w:cs="Times New Roman"/>
          <w:szCs w:val="28"/>
        </w:rPr>
        <w:t xml:space="preserve">Kinh tế toàn cầu vẫn trong xu hướng phục hồi nhưng chưa bền vững và chậm lại, tiềm ẩn nhiều rủi ro, thách thức </w:t>
      </w:r>
      <w:r>
        <w:rPr>
          <w:rFonts w:eastAsia="Calibri" w:cs="Times New Roman"/>
          <w:szCs w:val="28"/>
          <w:lang w:val="vi-VN"/>
        </w:rPr>
        <w:t>về ổn định tài chính, lạm phát, thiếu hụt nguồn cung, thiên tai và biến đổi khí hậu</w:t>
      </w:r>
      <w:r>
        <w:rPr>
          <w:rFonts w:eastAsia="Calibri" w:cs="Times New Roman"/>
          <w:szCs w:val="28"/>
        </w:rPr>
        <w:t>. Hầu hết các nước chấp nhận thích ứng lâu dài với dịch bệnh, từng bước thận trọng, chắc chắn mở cửa lại nền kinh tế. Hợp tác quốc tế về vắc-xin được tăng cường, nhưng nguy cơ thiếu hụt vắc-xin toàn cầu còn hiện hữu. Bên cạnh đó, tình trạng thiếu điện sản xuất tại Trung Quốc có thể ảnh hưởng đến nguồn cung nguyên vật liệu cho sản xuất trong nước, nhất là trong những tháng cao điểm thực hiện đơn hàng cuối năm.</w:t>
      </w:r>
    </w:p>
    <w:p w:rsidR="007E18D5" w:rsidRDefault="005101AC">
      <w:pPr>
        <w:spacing w:line="240" w:lineRule="auto"/>
        <w:rPr>
          <w:rFonts w:cs="Times New Roman"/>
          <w:szCs w:val="28"/>
        </w:rPr>
      </w:pPr>
      <w:r>
        <w:rPr>
          <w:rFonts w:cs="Times New Roman"/>
          <w:szCs w:val="28"/>
        </w:rPr>
        <w:t>Trong nước, dịch bệnh dần được kiểm soát, tiêm vắc-xin phòng Covid-19 được đẩy mạnh. Hoạt động sản xuất, kinh doanh dần ổn định và phát triển trở lại theo lộ trình mở cửa nền kinh tế trong trạng thái bình thường mới. Du lịch nội địa và một số ngành dịch vụ phục hồi. Sản xuất phục hồi có thể làm gia tăng nhu cầu nhập khẩu nguyên vật liệu phục vụ sản xuất và tuyển dụng lao động, làm tăng thêm áp lực nhập siêu và tổ chức cho người lao động quay trở lại khu vực thành thị, trung tâm sản xuất công nghiệp trong những tháng cuối năm.</w:t>
      </w:r>
    </w:p>
    <w:p w:rsidR="007E18D5" w:rsidRDefault="005101AC">
      <w:pPr>
        <w:spacing w:line="240" w:lineRule="auto"/>
        <w:rPr>
          <w:rFonts w:cs="Times New Roman"/>
          <w:b/>
          <w:szCs w:val="28"/>
        </w:rPr>
      </w:pPr>
      <w:r>
        <w:rPr>
          <w:rFonts w:cs="Times New Roman"/>
          <w:b/>
          <w:szCs w:val="28"/>
        </w:rPr>
        <w:t>2. Mục tiêu</w:t>
      </w:r>
    </w:p>
    <w:p w:rsidR="007E18D5" w:rsidRDefault="005101AC">
      <w:pPr>
        <w:spacing w:line="240" w:lineRule="auto"/>
        <w:rPr>
          <w:spacing w:val="-2"/>
          <w:lang w:val="nl-NL"/>
        </w:rPr>
      </w:pPr>
      <w:r>
        <w:rPr>
          <w:spacing w:val="-2"/>
          <w:lang w:val="nl-NL"/>
        </w:rPr>
        <w:t>(1) Phấn đấu quyết liệt để hoàn thành cao</w:t>
      </w:r>
      <w:r>
        <w:rPr>
          <w:spacing w:val="-2"/>
          <w:lang w:val="vi-VN"/>
        </w:rPr>
        <w:t xml:space="preserve"> nhất </w:t>
      </w:r>
      <w:r>
        <w:rPr>
          <w:spacing w:val="-2"/>
          <w:lang w:val="nl-NL"/>
        </w:rPr>
        <w:t>các mục tiêu, chỉ tiêu chủ yếu của năm 2021 đã đề ra. Trong đó, mục tiêu tăng trưởng theo 02 kịch bản sau:</w:t>
      </w:r>
    </w:p>
    <w:p w:rsidR="007E18D5" w:rsidRDefault="005101AC">
      <w:pPr>
        <w:spacing w:line="240" w:lineRule="auto"/>
        <w:rPr>
          <w:rFonts w:cs="Times New Roman"/>
          <w:spacing w:val="-2"/>
          <w:szCs w:val="28"/>
          <w:lang w:val="nl-NL"/>
        </w:rPr>
      </w:pPr>
      <w:r>
        <w:rPr>
          <w:rFonts w:cs="Times New Roman"/>
          <w:i/>
          <w:spacing w:val="-2"/>
          <w:szCs w:val="28"/>
          <w:lang w:val="nl-NL"/>
        </w:rPr>
        <w:t>Kịch bản 1:</w:t>
      </w:r>
      <w:r>
        <w:rPr>
          <w:rFonts w:cs="Times New Roman"/>
          <w:spacing w:val="-2"/>
          <w:szCs w:val="28"/>
          <w:lang w:val="nl-NL"/>
        </w:rPr>
        <w:t xml:space="preserve"> Để đạt được mục tiêu tăng trưởng kinh tế 3</w:t>
      </w:r>
      <w:r>
        <w:rPr>
          <w:rFonts w:cs="Times New Roman"/>
          <w:spacing w:val="-2"/>
          <w:szCs w:val="28"/>
          <w:lang w:val="vi-VN"/>
        </w:rPr>
        <w:t>,0</w:t>
      </w:r>
      <w:r>
        <w:rPr>
          <w:rFonts w:cs="Times New Roman"/>
          <w:spacing w:val="-2"/>
          <w:szCs w:val="28"/>
          <w:lang w:val="nl-NL"/>
        </w:rPr>
        <w:t>%</w:t>
      </w:r>
      <w:r>
        <w:rPr>
          <w:rFonts w:cs="Times New Roman"/>
          <w:spacing w:val="-2"/>
          <w:szCs w:val="28"/>
          <w:lang w:val="vi-VN"/>
        </w:rPr>
        <w:t xml:space="preserve"> </w:t>
      </w:r>
      <w:r>
        <w:rPr>
          <w:rFonts w:cs="Times New Roman"/>
          <w:spacing w:val="-2"/>
          <w:szCs w:val="28"/>
          <w:lang w:val="nl-NL"/>
        </w:rPr>
        <w:t>(thấp hơn Nghị quyết 01/NQ-CP 3</w:t>
      </w:r>
      <w:r>
        <w:rPr>
          <w:rFonts w:cs="Times New Roman"/>
          <w:spacing w:val="-2"/>
          <w:szCs w:val="28"/>
          <w:lang w:val="vi-VN"/>
        </w:rPr>
        <w:t>,5</w:t>
      </w:r>
      <w:r>
        <w:rPr>
          <w:rFonts w:cs="Times New Roman"/>
          <w:spacing w:val="-2"/>
          <w:szCs w:val="28"/>
          <w:lang w:val="nl-NL"/>
        </w:rPr>
        <w:t xml:space="preserve"> điểm phần trăm), quý IV cần đạt mức tăng trưởng là 7</w:t>
      </w:r>
      <w:r>
        <w:rPr>
          <w:rFonts w:cs="Times New Roman"/>
          <w:spacing w:val="-2"/>
          <w:szCs w:val="28"/>
          <w:lang w:val="vi-VN"/>
        </w:rPr>
        <w:t>,06</w:t>
      </w:r>
      <w:r>
        <w:rPr>
          <w:rFonts w:cs="Times New Roman"/>
          <w:spacing w:val="-2"/>
          <w:szCs w:val="28"/>
          <w:lang w:val="nl-NL"/>
        </w:rPr>
        <w:t>%.</w:t>
      </w:r>
    </w:p>
    <w:p w:rsidR="007E18D5" w:rsidRDefault="005101AC">
      <w:pPr>
        <w:spacing w:line="240" w:lineRule="auto"/>
        <w:rPr>
          <w:rFonts w:cs="Times New Roman"/>
          <w:szCs w:val="28"/>
          <w:lang w:val="nl-NL"/>
        </w:rPr>
      </w:pPr>
      <w:r>
        <w:rPr>
          <w:rFonts w:cs="Times New Roman"/>
          <w:i/>
          <w:spacing w:val="-2"/>
          <w:szCs w:val="28"/>
          <w:lang w:val="nl-NL"/>
        </w:rPr>
        <w:t>Kịch bản 2</w:t>
      </w:r>
      <w:r>
        <w:rPr>
          <w:rFonts w:cs="Times New Roman"/>
          <w:spacing w:val="-2"/>
          <w:szCs w:val="28"/>
          <w:lang w:val="nl-NL"/>
        </w:rPr>
        <w:t>: Để đạt được mục tiêu tăng trưởng kinh tế 3</w:t>
      </w:r>
      <w:r>
        <w:rPr>
          <w:rFonts w:cs="Times New Roman"/>
          <w:spacing w:val="-2"/>
          <w:szCs w:val="28"/>
          <w:lang w:val="vi-VN"/>
        </w:rPr>
        <w:t>,5</w:t>
      </w:r>
      <w:r>
        <w:rPr>
          <w:rFonts w:cs="Times New Roman"/>
          <w:spacing w:val="-2"/>
          <w:szCs w:val="28"/>
          <w:lang w:val="nl-NL"/>
        </w:rPr>
        <w:t>%</w:t>
      </w:r>
      <w:r>
        <w:rPr>
          <w:rFonts w:cs="Times New Roman"/>
          <w:spacing w:val="-2"/>
          <w:szCs w:val="28"/>
          <w:lang w:val="vi-VN"/>
        </w:rPr>
        <w:t xml:space="preserve"> </w:t>
      </w:r>
      <w:r>
        <w:rPr>
          <w:rFonts w:cs="Times New Roman"/>
          <w:spacing w:val="-2"/>
          <w:szCs w:val="28"/>
          <w:lang w:val="nl-NL"/>
        </w:rPr>
        <w:t>(thấp hơn Nghị quyết 01/NQ-CP 3</w:t>
      </w:r>
      <w:r>
        <w:rPr>
          <w:rFonts w:cs="Times New Roman"/>
          <w:spacing w:val="-2"/>
          <w:szCs w:val="28"/>
          <w:lang w:val="vi-VN"/>
        </w:rPr>
        <w:t>,0</w:t>
      </w:r>
      <w:r>
        <w:rPr>
          <w:rFonts w:cs="Times New Roman"/>
          <w:spacing w:val="-2"/>
          <w:szCs w:val="28"/>
          <w:lang w:val="nl-NL"/>
        </w:rPr>
        <w:t xml:space="preserve"> điểm phần trăm), quý IV cần</w:t>
      </w:r>
      <w:r>
        <w:rPr>
          <w:rFonts w:cs="Times New Roman"/>
          <w:spacing w:val="-2"/>
          <w:szCs w:val="28"/>
          <w:lang w:val="vi-VN"/>
        </w:rPr>
        <w:t xml:space="preserve"> đạt mức tăng trưởng là </w:t>
      </w:r>
      <w:r>
        <w:rPr>
          <w:rFonts w:cs="Times New Roman"/>
          <w:spacing w:val="-2"/>
          <w:szCs w:val="28"/>
          <w:lang w:val="nl-NL"/>
        </w:rPr>
        <w:t>8</w:t>
      </w:r>
      <w:r>
        <w:rPr>
          <w:rFonts w:cs="Times New Roman"/>
          <w:spacing w:val="-2"/>
          <w:szCs w:val="28"/>
          <w:lang w:val="vi-VN"/>
        </w:rPr>
        <w:t>,84</w:t>
      </w:r>
      <w:r>
        <w:rPr>
          <w:rFonts w:cs="Times New Roman"/>
          <w:spacing w:val="-2"/>
          <w:szCs w:val="28"/>
          <w:lang w:val="nl-NL"/>
        </w:rPr>
        <w:t>%.</w:t>
      </w:r>
    </w:p>
    <w:p w:rsidR="007E18D5" w:rsidRDefault="005101AC">
      <w:pPr>
        <w:spacing w:line="240" w:lineRule="auto"/>
        <w:rPr>
          <w:lang w:val="nl-NL"/>
        </w:rPr>
      </w:pPr>
      <w:r>
        <w:rPr>
          <w:lang w:val="nl-NL"/>
        </w:rPr>
        <w:t>(2) Phòng, chống, kiểm soát dịch bệnh Covid-19, bảo đảm nguồn vắc-xin, thuốc điều trị và nâng cao năng lực hệ thống y tế, nhất là ở cơ sở; phấn đấu hoàn thành</w:t>
      </w:r>
      <w:r>
        <w:t xml:space="preserve"> mục tiêu</w:t>
      </w:r>
      <w:r>
        <w:rPr>
          <w:lang w:val="nl-NL"/>
        </w:rPr>
        <w:t xml:space="preserve"> tiêm chủng trong thời gian sớm nhất có thể. Nhanh ch</w:t>
      </w:r>
      <w:r>
        <w:t>ó</w:t>
      </w:r>
      <w:r>
        <w:rPr>
          <w:lang w:val="nl-NL"/>
        </w:rPr>
        <w:t xml:space="preserve">ng nới lỏng giãn cách, sớm mở cửa nền kinh tế an toàn, có lộ trình, có kiểm soát ngay đầu tháng 10/2021. Việc đạt </w:t>
      </w:r>
      <w:r>
        <w:t>tốc độ</w:t>
      </w:r>
      <w:r>
        <w:rPr>
          <w:lang w:val="nl-NL"/>
        </w:rPr>
        <w:t xml:space="preserve"> tăng trưởng </w:t>
      </w:r>
      <w:r>
        <w:t xml:space="preserve">kinh tế </w:t>
      </w:r>
      <w:r>
        <w:rPr>
          <w:lang w:val="nl-NL"/>
        </w:rPr>
        <w:t>Quý IV và cả năm là bao nhiêu đều phụ thuộc rất nhiều vào hai yếu tố này.</w:t>
      </w:r>
    </w:p>
    <w:p w:rsidR="007E18D5" w:rsidRDefault="005101AC">
      <w:pPr>
        <w:spacing w:line="240" w:lineRule="auto"/>
        <w:rPr>
          <w:lang w:val="nl-NL"/>
        </w:rPr>
      </w:pPr>
      <w:r>
        <w:rPr>
          <w:lang w:val="nl-NL"/>
        </w:rPr>
        <w:t>(3) Giữ vững ổn định kinh tế vĩ mô, kiểm soát lạm phát, bảo đảm các cân đối lớn của nền kinh tế; thúc đẩy phát triển xuất nhập khẩu, hướng đến cán cân thương mại hài hòa, bền vững.</w:t>
      </w:r>
    </w:p>
    <w:p w:rsidR="007E18D5" w:rsidRDefault="005101AC">
      <w:pPr>
        <w:spacing w:line="240" w:lineRule="auto"/>
        <w:rPr>
          <w:lang w:val="vi-VN"/>
        </w:rPr>
      </w:pPr>
      <w:r>
        <w:rPr>
          <w:lang w:val="nl-NL"/>
        </w:rPr>
        <w:t>(4) Các</w:t>
      </w:r>
      <w:r>
        <w:rPr>
          <w:lang w:val="vi-VN"/>
        </w:rPr>
        <w:t xml:space="preserve"> cấp, các ngành đẩy mạnh giải ngân đầu tư công, nhất là vốn ODA, vừa tạo động lực, đóng góp cho tăng trưởng, vừa giúp tăng thu ngoại tệ cho nền kinh tế.</w:t>
      </w:r>
    </w:p>
    <w:p w:rsidR="007E18D5" w:rsidRDefault="005101AC">
      <w:pPr>
        <w:spacing w:line="240" w:lineRule="auto"/>
        <w:rPr>
          <w:lang w:val="nl-NL"/>
        </w:rPr>
      </w:pPr>
      <w:r>
        <w:rPr>
          <w:lang w:val="vi-VN"/>
        </w:rPr>
        <w:t xml:space="preserve">(5) </w:t>
      </w:r>
      <w:r>
        <w:rPr>
          <w:lang w:val="nl-NL"/>
        </w:rPr>
        <w:t>Giữ vững ổn định chính trị xã hội; bảo đảm quốc phòng, an ninh; chủ động hội nhập quốc tế toàn diện sâu rộng; gìn giữ môi trường hòa bình, đảm</w:t>
      </w:r>
      <w:r>
        <w:rPr>
          <w:lang w:val="vi-VN"/>
        </w:rPr>
        <w:t xml:space="preserve"> bảo an ninh quốc gia, trật tự an toàn xã hội </w:t>
      </w:r>
      <w:r>
        <w:rPr>
          <w:lang w:val="nl-NL"/>
        </w:rPr>
        <w:t>tạo điều kiện thuận lợi để phát triển nhanh, bền vững.</w:t>
      </w:r>
    </w:p>
    <w:p w:rsidR="007E18D5" w:rsidRDefault="005101AC">
      <w:pPr>
        <w:spacing w:line="240" w:lineRule="auto"/>
        <w:rPr>
          <w:rFonts w:cs="Times New Roman"/>
          <w:b/>
          <w:szCs w:val="28"/>
          <w:lang w:val="nl-NL"/>
        </w:rPr>
      </w:pPr>
      <w:r>
        <w:rPr>
          <w:rFonts w:cs="Times New Roman"/>
          <w:b/>
          <w:szCs w:val="28"/>
          <w:lang w:val="nl-NL"/>
        </w:rPr>
        <w:t>3. Phương hướng, nhiệm vụ giải pháp trong những tháng cuối năm</w:t>
      </w:r>
    </w:p>
    <w:p w:rsidR="007E18D5" w:rsidRDefault="005101AC">
      <w:pPr>
        <w:spacing w:line="240" w:lineRule="auto"/>
        <w:rPr>
          <w:rFonts w:cs="Times New Roman"/>
          <w:szCs w:val="28"/>
          <w:lang w:val="nl-NL"/>
        </w:rPr>
      </w:pPr>
      <w:r>
        <w:rPr>
          <w:rFonts w:cs="Times New Roman"/>
          <w:szCs w:val="28"/>
          <w:lang w:val="nl-NL"/>
        </w:rPr>
        <w:t>Các cấp, các ngành cần quán triệt, thực hiện nghiêm, nhất quán chỉ đạo của Chính phủ, Thủ tướng Chính phủ, triển khai các giải pháp “thích ứng an toàn, linh hoạt, kiểm soát hiệu quả với dịch Covid-19”; xác định lộ trình mở cửa nền kinh tế trong trạng thái “bình thường mới” phù hợp với tiến độ tiêm vắc-xin. Không chủ quan, lơ là, mất cảnh giác. Coi kiểm soát dịch bệnh là điều kiện tiên quyết để ổn định đời sống nhân dân và phục hồi nền kinh tế, không lỡ nhịp với</w:t>
      </w:r>
      <w:r>
        <w:rPr>
          <w:rFonts w:cs="Times New Roman"/>
          <w:szCs w:val="28"/>
        </w:rPr>
        <w:t xml:space="preserve"> kinh tế thế giới, đặc biệt là</w:t>
      </w:r>
      <w:r>
        <w:rPr>
          <w:rFonts w:cs="Times New Roman"/>
          <w:szCs w:val="28"/>
          <w:lang w:val="nl-NL"/>
        </w:rPr>
        <w:t xml:space="preserve"> các đối tác lớn của Việt Nam; bảo đảm an sinh xã hội, hỗ trợ người dân, doanh nghiệp sớm ổn định lại sản xuất, đời sống; tiếp tục thực hiện linh hoạt, hiệu quả “mục tiêu kép”, giữ vững ổn định kinh tế vĩ mô và các cân đối lớn. Đây phải là nhiệm vụ chính trị hàng đầu hiện nay của cấp ủy và chính quyền các cấp.</w:t>
      </w:r>
    </w:p>
    <w:p w:rsidR="007E18D5" w:rsidRDefault="005101AC">
      <w:pPr>
        <w:spacing w:line="240" w:lineRule="auto"/>
        <w:rPr>
          <w:rFonts w:cs="Times New Roman"/>
          <w:szCs w:val="28"/>
          <w:lang w:val="nl-NL"/>
        </w:rPr>
      </w:pPr>
      <w:r>
        <w:rPr>
          <w:rFonts w:cs="Times New Roman"/>
          <w:szCs w:val="28"/>
          <w:lang w:val="nl-NL"/>
        </w:rPr>
        <w:t>Các bộ, ngành, địa phương cần tiếp tục thực hiện đồng bộ, thống nhất, kịp thời, hiệu quả các nhiệm vụ, giải pháp trọng tâm trong những tháng cuối năm đã nêu tại Nghị quyết số 88/NQ-CP ngày 12/8/2021 của Chính phủ. Trong đó, nhấn mạnh một số nhiệm vụ, giải pháp chủ yếu sau đây:</w:t>
      </w:r>
    </w:p>
    <w:p w:rsidR="007E18D5" w:rsidRDefault="005101AC">
      <w:pPr>
        <w:spacing w:line="240" w:lineRule="auto"/>
        <w:rPr>
          <w:rFonts w:cs="Times New Roman"/>
          <w:i/>
          <w:szCs w:val="28"/>
          <w:lang w:val="nl-NL"/>
        </w:rPr>
      </w:pPr>
      <w:r>
        <w:rPr>
          <w:rFonts w:cs="Times New Roman"/>
          <w:i/>
          <w:szCs w:val="28"/>
          <w:lang w:val="nl-NL"/>
        </w:rPr>
        <w:t xml:space="preserve">1. </w:t>
      </w:r>
      <w:r>
        <w:rPr>
          <w:i/>
          <w:szCs w:val="28"/>
          <w:lang w:val="nl-NL"/>
        </w:rPr>
        <w:t>Tập trung, ưu tiên toàn lực cho phòng, chống dịch Covid-19, nỗ lực cao nhất để kiểm soát dịch bệnh, ngăn chặn, không để dịch</w:t>
      </w:r>
      <w:r>
        <w:rPr>
          <w:i/>
          <w:szCs w:val="28"/>
          <w:lang w:val="vi-VN"/>
        </w:rPr>
        <w:t xml:space="preserve"> tái phát,</w:t>
      </w:r>
      <w:r>
        <w:rPr>
          <w:i/>
          <w:szCs w:val="28"/>
          <w:lang w:val="nl-NL"/>
        </w:rPr>
        <w:t xml:space="preserve"> lan rộng, nhất là các địa bàn đặc biệt quan trọng, các khu đô thị lớn, khu công nghiệp</w:t>
      </w:r>
    </w:p>
    <w:p w:rsidR="007E18D5" w:rsidRDefault="005101AC">
      <w:pPr>
        <w:spacing w:line="240" w:lineRule="auto"/>
        <w:rPr>
          <w:rFonts w:cs="Times New Roman"/>
          <w:szCs w:val="28"/>
          <w:lang w:val="nl-NL"/>
        </w:rPr>
      </w:pPr>
      <w:r>
        <w:rPr>
          <w:rFonts w:cs="Times New Roman"/>
          <w:szCs w:val="28"/>
          <w:lang w:val="nl-NL"/>
        </w:rPr>
        <w:t xml:space="preserve">- Khẩn trương hoàn thiện và triển khai hiệu quả Chiến lược tổng thể về phòng, chống dịch Covid-19 trong tình hình mới; </w:t>
      </w:r>
      <w:r>
        <w:rPr>
          <w:szCs w:val="28"/>
          <w:lang w:val="nl-NL"/>
        </w:rPr>
        <w:t>chủ động dự báo, hoàn thiện các kịch bản, phương án phòng, chống dịch phù hợp với tình hình mới</w:t>
      </w:r>
      <w:r>
        <w:rPr>
          <w:rFonts w:cs="Times New Roman"/>
          <w:szCs w:val="28"/>
          <w:lang w:val="nl-NL"/>
        </w:rPr>
        <w:t>; tận</w:t>
      </w:r>
      <w:r>
        <w:rPr>
          <w:rFonts w:cs="Times New Roman"/>
          <w:szCs w:val="28"/>
          <w:lang w:val="vi-VN"/>
        </w:rPr>
        <w:t xml:space="preserve"> dụng thời điểm, khí thế tấn công hiện nay để cổ vũ, động viên nhân dân thực hiện hiệu quả các biện pháp chống dịch với phương châm </w:t>
      </w:r>
      <w:r>
        <w:rPr>
          <w:rFonts w:cs="Times New Roman"/>
          <w:szCs w:val="28"/>
          <w:lang w:val="nl-NL"/>
        </w:rPr>
        <w:t>nhân dân vừa là trung tâm, vừa là chủ thể trong phòng, chống dịch</w:t>
      </w:r>
      <w:r>
        <w:rPr>
          <w:szCs w:val="28"/>
          <w:lang w:val="nl-NL"/>
        </w:rPr>
        <w:t>. Sớm ban hành lộ trình nới lỏng, khôi phục hoạt động sản xuất kinh doanh, mở cửa lại nền kinh tế</w:t>
      </w:r>
      <w:r w:rsidR="00C71F2F">
        <w:rPr>
          <w:szCs w:val="28"/>
          <w:lang w:val="nl-NL"/>
        </w:rPr>
        <w:t>,</w:t>
      </w:r>
      <w:r>
        <w:rPr>
          <w:szCs w:val="28"/>
          <w:lang w:val="nl-NL"/>
        </w:rPr>
        <w:t xml:space="preserve"> </w:t>
      </w:r>
      <w:r w:rsidR="00C71F2F">
        <w:rPr>
          <w:szCs w:val="28"/>
          <w:lang w:val="nl-NL"/>
        </w:rPr>
        <w:t>t</w:t>
      </w:r>
      <w:r>
        <w:rPr>
          <w:szCs w:val="28"/>
          <w:lang w:val="nl-NL"/>
        </w:rPr>
        <w:t>ùy thuộc vào độ bao phủ vắc-xin, năng lực hệ thống y tế, diễn biến dịch bệnh ở từng địa phương và tại các doanh nghiệp</w:t>
      </w:r>
      <w:r w:rsidR="00C71F2F">
        <w:rPr>
          <w:szCs w:val="28"/>
          <w:lang w:val="nl-NL"/>
        </w:rPr>
        <w:t xml:space="preserve"> để</w:t>
      </w:r>
      <w:r>
        <w:rPr>
          <w:szCs w:val="28"/>
          <w:lang w:val="nl-NL"/>
        </w:rPr>
        <w:t xml:space="preserve"> có giải pháp phù hợp</w:t>
      </w:r>
      <w:r>
        <w:rPr>
          <w:rFonts w:cs="Times New Roman"/>
          <w:szCs w:val="28"/>
          <w:lang w:val="nl-NL"/>
        </w:rPr>
        <w:t>.</w:t>
      </w:r>
    </w:p>
    <w:p w:rsidR="007E18D5" w:rsidRDefault="005101AC">
      <w:pPr>
        <w:spacing w:line="240" w:lineRule="auto"/>
        <w:rPr>
          <w:rFonts w:cs="Times New Roman"/>
          <w:szCs w:val="28"/>
          <w:lang w:val="nl-NL"/>
        </w:rPr>
      </w:pPr>
      <w:r>
        <w:rPr>
          <w:rFonts w:cs="Times New Roman"/>
          <w:szCs w:val="28"/>
          <w:lang w:val="nl-NL"/>
        </w:rPr>
        <w:t>- Đẩy mạnh đàm phán, mua vắc-xin và thuốc điều trị Covid-19; hỗ trợ, thúc đẩy nhanh chuyển giao công nghệ, nghiên cứu, sản xuất vắc-xin, thuốc điều trị trong nước; triển</w:t>
      </w:r>
      <w:r>
        <w:rPr>
          <w:rFonts w:cs="Times New Roman"/>
          <w:szCs w:val="28"/>
          <w:lang w:val="vi-VN"/>
        </w:rPr>
        <w:t xml:space="preserve"> khai nhanh nhất và nâng cao tỷ lệ tiêm vắc xin</w:t>
      </w:r>
      <w:r>
        <w:rPr>
          <w:rFonts w:cs="Times New Roman"/>
          <w:szCs w:val="28"/>
        </w:rPr>
        <w:t xml:space="preserve"> đối với cả</w:t>
      </w:r>
      <w:r>
        <w:rPr>
          <w:rFonts w:cs="Times New Roman"/>
          <w:szCs w:val="28"/>
          <w:lang w:val="vi-VN"/>
        </w:rPr>
        <w:t xml:space="preserve"> mũi 1</w:t>
      </w:r>
      <w:r>
        <w:rPr>
          <w:rFonts w:cs="Times New Roman"/>
          <w:szCs w:val="28"/>
        </w:rPr>
        <w:t xml:space="preserve"> và </w:t>
      </w:r>
      <w:r>
        <w:rPr>
          <w:rFonts w:cs="Times New Roman"/>
          <w:szCs w:val="28"/>
          <w:lang w:val="vi-VN"/>
        </w:rPr>
        <w:t>mũi 2</w:t>
      </w:r>
      <w:r>
        <w:rPr>
          <w:rFonts w:cs="Times New Roman"/>
          <w:szCs w:val="28"/>
          <w:lang w:val="nl-NL"/>
        </w:rPr>
        <w:t>, nghiên cứu phương án tiêm mũi tăng cường</w:t>
      </w:r>
      <w:r>
        <w:rPr>
          <w:rFonts w:cs="Times New Roman"/>
          <w:szCs w:val="28"/>
          <w:lang w:val="vi-VN"/>
        </w:rPr>
        <w:t xml:space="preserve"> và tiêm cho trẻ em</w:t>
      </w:r>
      <w:r>
        <w:rPr>
          <w:rFonts w:cs="Times New Roman"/>
          <w:szCs w:val="28"/>
          <w:lang w:val="nl-NL"/>
        </w:rPr>
        <w:t>.</w:t>
      </w:r>
    </w:p>
    <w:p w:rsidR="007E18D5" w:rsidRDefault="005101AC">
      <w:pPr>
        <w:spacing w:line="240" w:lineRule="auto"/>
        <w:rPr>
          <w:rFonts w:cs="Times New Roman"/>
          <w:szCs w:val="28"/>
          <w:lang w:val="nl-NL"/>
        </w:rPr>
      </w:pPr>
      <w:r>
        <w:rPr>
          <w:rFonts w:cs="Times New Roman"/>
          <w:szCs w:val="28"/>
          <w:lang w:val="nl-NL"/>
        </w:rPr>
        <w:t>- Khẩn trương cập nhật thông tin, vận hành đồng bộ nền tảng dữ liệu liên thông về phòng, chống dịch bệnh (PC-Covid)</w:t>
      </w:r>
      <w:r>
        <w:rPr>
          <w:rFonts w:cs="Times New Roman"/>
          <w:szCs w:val="28"/>
        </w:rPr>
        <w:t xml:space="preserve">, </w:t>
      </w:r>
      <w:r>
        <w:rPr>
          <w:rFonts w:cs="Times New Roman"/>
          <w:szCs w:val="28"/>
          <w:lang w:val="nl-NL"/>
        </w:rPr>
        <w:t>tạo thuận lợi cho người dân, doanh nghiệp, lực lượng chức năng.</w:t>
      </w:r>
    </w:p>
    <w:p w:rsidR="007E18D5" w:rsidRDefault="005101AC">
      <w:pPr>
        <w:spacing w:line="240" w:lineRule="auto"/>
        <w:rPr>
          <w:i/>
          <w:szCs w:val="28"/>
          <w:lang w:val="nl-NL"/>
        </w:rPr>
      </w:pPr>
      <w:r>
        <w:rPr>
          <w:rFonts w:cs="Times New Roman"/>
          <w:i/>
          <w:szCs w:val="28"/>
          <w:lang w:val="nl-NL"/>
        </w:rPr>
        <w:t xml:space="preserve">2. </w:t>
      </w:r>
      <w:r>
        <w:rPr>
          <w:i/>
          <w:szCs w:val="28"/>
          <w:lang w:val="nl-NL"/>
        </w:rPr>
        <w:t>Tiếp tục triển khai hiệu quả các cơ chế, chính sách, giải pháp hỗ trợ người dân, người lao động, doanh nghiệp, hợp tác xã, hộ kinh doanh sớm ổn định sản xuất và phục hồi trong những tháng cuối năm</w:t>
      </w:r>
    </w:p>
    <w:p w:rsidR="007E18D5" w:rsidRDefault="005101AC">
      <w:pPr>
        <w:spacing w:line="240" w:lineRule="auto"/>
        <w:rPr>
          <w:lang w:val="nl-NL"/>
        </w:rPr>
      </w:pPr>
      <w:r>
        <w:rPr>
          <w:szCs w:val="28"/>
          <w:lang w:val="nl-NL"/>
        </w:rPr>
        <w:t xml:space="preserve">- Thực hiện nhanh, hiệu quả, kịp thời Nghị quyết 68/NQ-CP và Quyết định số 23/2021/QĐ-TTg của Thủ tướng Chính phủ; hỗ trợ người lao động, người sử dụng lao động từ nguồn Quỹ Bảo hiểm thất nghiệp theo Nghị quyết số 116/NQ-CP; tiếp tục </w:t>
      </w:r>
      <w:r>
        <w:rPr>
          <w:lang w:val="vi-VN"/>
        </w:rPr>
        <w:t>nghiên cứu</w:t>
      </w:r>
      <w:r>
        <w:rPr>
          <w:lang w:val="nl-NL"/>
        </w:rPr>
        <w:t xml:space="preserve"> điều chỉnh</w:t>
      </w:r>
      <w:r>
        <w:rPr>
          <w:lang w:val="vi-VN"/>
        </w:rPr>
        <w:t>, đề xuất phương án hỗ trợ</w:t>
      </w:r>
      <w:r>
        <w:rPr>
          <w:lang w:val="nl-NL"/>
        </w:rPr>
        <w:t xml:space="preserve"> phù hợp.</w:t>
      </w:r>
    </w:p>
    <w:p w:rsidR="007E18D5" w:rsidRDefault="005101AC">
      <w:pPr>
        <w:spacing w:line="240" w:lineRule="auto"/>
        <w:rPr>
          <w:lang w:val="nl-NL"/>
        </w:rPr>
      </w:pPr>
      <w:r>
        <w:rPr>
          <w:lang w:val="nl-NL"/>
        </w:rPr>
        <w:t xml:space="preserve">- Triển khai hiệu quả </w:t>
      </w:r>
      <w:r>
        <w:rPr>
          <w:szCs w:val="28"/>
          <w:lang w:val="nl-NL"/>
        </w:rPr>
        <w:t xml:space="preserve">các chính sách hỗ trợ doanh nghiệp, hợp tác xã, hộ kinh doanh theo Nghị quyết 105/NQ-CP; </w:t>
      </w:r>
      <w:r>
        <w:rPr>
          <w:lang w:val="vi-VN"/>
        </w:rPr>
        <w:t>nhanh chóng nắm bắt,</w:t>
      </w:r>
      <w:r>
        <w:rPr>
          <w:lang w:val="nl-NL"/>
        </w:rPr>
        <w:t xml:space="preserve"> kịp thời ban hành giải pháp có trọng tâm, trọng điểm</w:t>
      </w:r>
      <w:r>
        <w:rPr>
          <w:lang w:val="vi-VN"/>
        </w:rPr>
        <w:t xml:space="preserve"> xử lý</w:t>
      </w:r>
      <w:r>
        <w:rPr>
          <w:lang w:val="nl-NL"/>
        </w:rPr>
        <w:t>, tháo gỡ</w:t>
      </w:r>
      <w:r>
        <w:rPr>
          <w:lang w:val="vi-VN"/>
        </w:rPr>
        <w:t xml:space="preserve"> khó khăn cho doanh nghiệp</w:t>
      </w:r>
      <w:r>
        <w:rPr>
          <w:lang w:val="nl-NL"/>
        </w:rPr>
        <w:t xml:space="preserve"> và người dân bị ảnh hưởng bởi đại dịch Covid-19.</w:t>
      </w:r>
    </w:p>
    <w:p w:rsidR="007E18D5" w:rsidRDefault="005101AC">
      <w:pPr>
        <w:spacing w:line="240" w:lineRule="auto"/>
        <w:rPr>
          <w:szCs w:val="28"/>
          <w:lang w:val="nl-NL"/>
        </w:rPr>
      </w:pPr>
      <w:r>
        <w:rPr>
          <w:lang w:val="nl-NL"/>
        </w:rPr>
        <w:t xml:space="preserve">- </w:t>
      </w:r>
      <w:r>
        <w:t xml:space="preserve">Trong </w:t>
      </w:r>
      <w:r>
        <w:rPr>
          <w:szCs w:val="28"/>
        </w:rPr>
        <w:t>t</w:t>
      </w:r>
      <w:r>
        <w:rPr>
          <w:szCs w:val="28"/>
          <w:lang w:val="nl-NL"/>
        </w:rPr>
        <w:t>uần</w:t>
      </w:r>
      <w:r>
        <w:rPr>
          <w:szCs w:val="28"/>
          <w:lang w:val="vi-VN"/>
        </w:rPr>
        <w:t xml:space="preserve"> đầu</w:t>
      </w:r>
      <w:r>
        <w:rPr>
          <w:szCs w:val="28"/>
          <w:lang w:val="nl-NL"/>
        </w:rPr>
        <w:t xml:space="preserve"> tháng 10/2021, hoàn thành, báo cáo cấp có thẩm quyền Chương trình phục hồi và phát triển kinh tế</w:t>
      </w:r>
      <w:r>
        <w:rPr>
          <w:rStyle w:val="FootnoteReference"/>
          <w:szCs w:val="28"/>
        </w:rPr>
        <w:footnoteReference w:id="1"/>
      </w:r>
      <w:r>
        <w:rPr>
          <w:szCs w:val="28"/>
          <w:lang w:val="nl-NL"/>
        </w:rPr>
        <w:t>.</w:t>
      </w:r>
    </w:p>
    <w:p w:rsidR="007E18D5" w:rsidRDefault="005101AC">
      <w:pPr>
        <w:spacing w:line="240" w:lineRule="auto"/>
        <w:rPr>
          <w:szCs w:val="28"/>
          <w:lang w:val="nl-NL"/>
        </w:rPr>
      </w:pPr>
      <w:r>
        <w:rPr>
          <w:szCs w:val="28"/>
          <w:lang w:val="nl-NL"/>
        </w:rPr>
        <w:t>- Các Bộ, ngành, địa phương phải thành lập và đưa vào hoạt động hiệu quả Tổ công tác của cơ quan mình, tập trung tháo gỡ khó khăn, giải quyết các vướng mắc, hỗ trợ người dân và doanh nghiệp bị ảnh hưởng của dịch Covid-19 theo chỉ đạo của Thủ tướng Chính phủ.</w:t>
      </w:r>
    </w:p>
    <w:p w:rsidR="007E18D5" w:rsidRDefault="005101AC">
      <w:pPr>
        <w:spacing w:line="240" w:lineRule="auto"/>
        <w:rPr>
          <w:i/>
          <w:szCs w:val="28"/>
          <w:lang w:val="nl-NL"/>
        </w:rPr>
      </w:pPr>
      <w:r>
        <w:rPr>
          <w:i/>
          <w:szCs w:val="28"/>
          <w:lang w:val="nl-NL"/>
        </w:rPr>
        <w:t>3. Duy trì ổn định kinh tế vĩ mô, kiểm soát giá cả, thị trường, bảo đảm cung ứng, lưu thông hàng hóa và các cân đối lớn của nền kinh tế; thúc đẩy thương mại, xuất nhập khẩu bền vững</w:t>
      </w:r>
    </w:p>
    <w:p w:rsidR="007E18D5" w:rsidRDefault="005101AC">
      <w:pPr>
        <w:spacing w:line="240" w:lineRule="auto"/>
        <w:rPr>
          <w:rFonts w:cs="Times New Roman"/>
          <w:szCs w:val="28"/>
          <w:lang w:val="nl-NL"/>
        </w:rPr>
      </w:pPr>
      <w:r>
        <w:rPr>
          <w:szCs w:val="28"/>
          <w:lang w:val="nl-NL"/>
        </w:rPr>
        <w:t>- Sử dụng linh hoạt, phối hợp chặt chẽ giữa các công cụ tiền tệ, tài khóa để giữ vững ổn định vĩ mô, góp phần thúc đẩy sản xuất kinh doanh, trong đó hỗ trợ hiệu quả doanh nghiệp cơ cấu lại nợ vay và phấn đấu giảm lãi suất cho vay</w:t>
      </w:r>
      <w:r>
        <w:rPr>
          <w:rStyle w:val="FootnoteReference"/>
          <w:szCs w:val="28"/>
        </w:rPr>
        <w:footnoteReference w:id="2"/>
      </w:r>
      <w:r>
        <w:rPr>
          <w:szCs w:val="28"/>
          <w:lang w:val="nl-NL"/>
        </w:rPr>
        <w:t xml:space="preserve">. </w:t>
      </w:r>
      <w:r>
        <w:rPr>
          <w:rFonts w:cs="Times New Roman"/>
          <w:szCs w:val="28"/>
          <w:lang w:val="nl-NL"/>
        </w:rPr>
        <w:t>Thực hiện quyết liệt quy định về tiết kiệm, cắt giảm chi thường xuyên; chủ động phương án huy động nguồn lực để đáp ứng kịp thời nhu cầu chi phòng, chống dịch, hỗ trợ người dân, nền kinh tế, khắc phục hậu quả, cứu trợ thiên tai, bão lũ</w:t>
      </w:r>
      <w:r>
        <w:rPr>
          <w:rStyle w:val="FootnoteReference"/>
          <w:rFonts w:cs="Times New Roman"/>
          <w:szCs w:val="28"/>
        </w:rPr>
        <w:footnoteReference w:id="3"/>
      </w:r>
      <w:r>
        <w:rPr>
          <w:rFonts w:cs="Times New Roman"/>
          <w:szCs w:val="28"/>
          <w:lang w:val="nl-NL"/>
        </w:rPr>
        <w:t>.</w:t>
      </w:r>
    </w:p>
    <w:p w:rsidR="007E18D5" w:rsidRDefault="005101AC">
      <w:pPr>
        <w:spacing w:line="240" w:lineRule="auto"/>
        <w:rPr>
          <w:rFonts w:cs="Times New Roman"/>
          <w:szCs w:val="28"/>
          <w:lang w:val="nl-NL"/>
        </w:rPr>
      </w:pPr>
      <w:r>
        <w:rPr>
          <w:rFonts w:cs="Times New Roman"/>
          <w:szCs w:val="28"/>
          <w:lang w:val="nl-NL"/>
        </w:rPr>
        <w:t>- Tăng cường thanh tra, kiểm tra, phân cấp trong quản lý thị trường</w:t>
      </w:r>
      <w:r>
        <w:rPr>
          <w:rStyle w:val="FootnoteReference"/>
          <w:rFonts w:cs="Times New Roman"/>
          <w:szCs w:val="28"/>
        </w:rPr>
        <w:footnoteReference w:id="4"/>
      </w:r>
      <w:r>
        <w:rPr>
          <w:rFonts w:cs="Times New Roman"/>
          <w:szCs w:val="28"/>
          <w:lang w:val="nl-NL"/>
        </w:rPr>
        <w:t>; sử dụng linh hoạt, hiệu quả công cụ Quỹ Bình ổn và điều hành giá xăng dầu hợp lý.</w:t>
      </w:r>
    </w:p>
    <w:p w:rsidR="007E18D5" w:rsidRDefault="005101AC">
      <w:pPr>
        <w:spacing w:line="240" w:lineRule="auto"/>
        <w:rPr>
          <w:rFonts w:cs="Times New Roman"/>
          <w:szCs w:val="28"/>
          <w:lang w:val="nl-NL"/>
        </w:rPr>
      </w:pPr>
      <w:r>
        <w:rPr>
          <w:rFonts w:cs="Times New Roman"/>
          <w:szCs w:val="28"/>
          <w:lang w:val="nl-NL"/>
        </w:rPr>
        <w:t xml:space="preserve">- </w:t>
      </w:r>
      <w:r>
        <w:rPr>
          <w:spacing w:val="-2"/>
          <w:lang w:val="nl-NL"/>
        </w:rPr>
        <w:t>Phát huy tối đa cơ hội thị trường từ các FTA đã ký kết, nhất là các thị trường lớn, đang phục hồi tốt là Mỹ và EU, đồng thời tăng cường các biện pháp phòng vệ thương mại để bảo vệ sản xuất</w:t>
      </w:r>
      <w:r>
        <w:rPr>
          <w:spacing w:val="-2"/>
        </w:rPr>
        <w:t xml:space="preserve"> và</w:t>
      </w:r>
      <w:r>
        <w:rPr>
          <w:spacing w:val="-2"/>
          <w:lang w:val="nl-NL"/>
        </w:rPr>
        <w:t xml:space="preserve"> thị trường trong nước; </w:t>
      </w:r>
      <w:r>
        <w:rPr>
          <w:spacing w:val="-4"/>
          <w:szCs w:val="28"/>
        </w:rPr>
        <w:t>tháo gỡ ách tắc, sớm khắc phục "thẻ vàng" (IUU) của ngành thủy sản hướng tới "Chiến lược phát triển ngành thủy sản có trách nhiệm"</w:t>
      </w:r>
      <w:r>
        <w:rPr>
          <w:rStyle w:val="FootnoteReference"/>
          <w:spacing w:val="-4"/>
          <w:szCs w:val="28"/>
        </w:rPr>
        <w:footnoteReference w:id="5"/>
      </w:r>
      <w:r>
        <w:rPr>
          <w:spacing w:val="-4"/>
          <w:szCs w:val="28"/>
        </w:rPr>
        <w:t>; khẩn trương thực hiện Kế hoạch hướng dẫn tạm thời tổ chức hoạt động vận tải hành khách, sớm khôi phục hoạt động vận chuyển hành khách thích ứng an toàn với dịch bệnh</w:t>
      </w:r>
      <w:r>
        <w:rPr>
          <w:rStyle w:val="FootnoteReference"/>
          <w:spacing w:val="-4"/>
          <w:szCs w:val="28"/>
        </w:rPr>
        <w:footnoteReference w:id="6"/>
      </w:r>
      <w:r>
        <w:rPr>
          <w:spacing w:val="-4"/>
          <w:szCs w:val="28"/>
        </w:rPr>
        <w:t>; xây dựng phương án tổ chức cho người lao động quay trở lại làm việc tại các đô thị lớn, khu công nghiệp</w:t>
      </w:r>
      <w:r>
        <w:rPr>
          <w:rStyle w:val="FootnoteReference"/>
          <w:spacing w:val="-4"/>
          <w:szCs w:val="28"/>
        </w:rPr>
        <w:footnoteReference w:id="7"/>
      </w:r>
      <w:r>
        <w:rPr>
          <w:spacing w:val="-4"/>
          <w:szCs w:val="28"/>
        </w:rPr>
        <w:t>.</w:t>
      </w:r>
    </w:p>
    <w:p w:rsidR="007E18D5" w:rsidRDefault="005101AC">
      <w:pPr>
        <w:spacing w:line="240" w:lineRule="auto"/>
        <w:rPr>
          <w:i/>
          <w:szCs w:val="28"/>
          <w:lang w:val="nl-NL"/>
        </w:rPr>
      </w:pPr>
      <w:r>
        <w:rPr>
          <w:i/>
          <w:szCs w:val="28"/>
          <w:lang w:val="nl-NL"/>
        </w:rPr>
        <w:t>4. Tập trung tháo gỡ các điểm nghẽn, khơi thông nguồn lực, đẩy nhanh giải ngân vốn đầu tư công, thu hút FDI; hoàn thiện thể chế, cải cách hành chính, hiệu lực, hiệu quả của bộ máy nhà nước</w:t>
      </w:r>
    </w:p>
    <w:p w:rsidR="007E18D5" w:rsidRDefault="005101AC">
      <w:pPr>
        <w:spacing w:line="240" w:lineRule="auto"/>
        <w:rPr>
          <w:lang w:val="nl-NL"/>
        </w:rPr>
      </w:pPr>
      <w:r>
        <w:rPr>
          <w:szCs w:val="28"/>
          <w:lang w:val="nl-NL"/>
        </w:rPr>
        <w:t xml:space="preserve">- </w:t>
      </w:r>
      <w:r>
        <w:rPr>
          <w:lang w:val="vi-VN"/>
        </w:rPr>
        <w:t>Quyết liệt triển khai Nghị quyết số 63/NQ-CP</w:t>
      </w:r>
      <w:r>
        <w:rPr>
          <w:lang w:val="nl-NL"/>
        </w:rPr>
        <w:t xml:space="preserve">, </w:t>
      </w:r>
      <w:r>
        <w:rPr>
          <w:color w:val="000000"/>
          <w:szCs w:val="28"/>
          <w:lang w:val="nl-NL"/>
        </w:rPr>
        <w:t>Nghị quyết số 105/NQ-CP</w:t>
      </w:r>
      <w:r>
        <w:rPr>
          <w:lang w:val="vi-VN"/>
        </w:rPr>
        <w:t xml:space="preserve"> nhằm</w:t>
      </w:r>
      <w:r>
        <w:rPr>
          <w:lang w:val="nl-NL"/>
        </w:rPr>
        <w:t xml:space="preserve"> tháo gỡ vướng mắc,</w:t>
      </w:r>
      <w:r>
        <w:rPr>
          <w:lang w:val="vi-VN"/>
        </w:rPr>
        <w:t xml:space="preserve"> đẩy nhanh tiến độ giải ngân vốn đầu tư công</w:t>
      </w:r>
      <w:r w:rsidR="00D9308B">
        <w:t>;</w:t>
      </w:r>
      <w:r>
        <w:t xml:space="preserve"> </w:t>
      </w:r>
      <w:r w:rsidR="00D9308B">
        <w:t>tháo gỡ khó khăn, vướng mắc trong việc đền bù, giải phóng mặt bằng, đấu thầu...;</w:t>
      </w:r>
      <w:r>
        <w:t xml:space="preserve"> đẩy nhanh tiến độ thực hiện các dự án giao thông trọng điểm, hạ tầng nền tảng số quốc gia dùng chung</w:t>
      </w:r>
      <w:r>
        <w:rPr>
          <w:lang w:val="nl-NL"/>
        </w:rPr>
        <w:t>;</w:t>
      </w:r>
      <w:r w:rsidR="00D9308B">
        <w:rPr>
          <w:lang w:val="nl-NL"/>
        </w:rPr>
        <w:t xml:space="preserve"> sửa đổi quy định pháp luật còn chồng chéo, cản trở hoạt động đầu tư công;</w:t>
      </w:r>
      <w:r>
        <w:rPr>
          <w:lang w:val="nl-NL"/>
        </w:rPr>
        <w:t xml:space="preserve"> khẩn trương xây dựng kế hoạch đầu tư công năm 2022; kịp thời có phương án bảo đảm an toàn và tiến độ thi công công trình trong mùa thiên tai, mưa lũ cuối năm.</w:t>
      </w:r>
    </w:p>
    <w:p w:rsidR="007E18D5" w:rsidRDefault="005101AC">
      <w:pPr>
        <w:spacing w:line="240" w:lineRule="auto"/>
        <w:rPr>
          <w:szCs w:val="28"/>
          <w:lang w:val="nl-NL"/>
        </w:rPr>
      </w:pPr>
      <w:r>
        <w:rPr>
          <w:szCs w:val="28"/>
          <w:lang w:val="nl-NL"/>
        </w:rPr>
        <w:t xml:space="preserve">- Chủ động phương án tạo mặt bằng sạch, </w:t>
      </w:r>
      <w:r>
        <w:rPr>
          <w:szCs w:val="28"/>
        </w:rPr>
        <w:t xml:space="preserve">nguồn cung </w:t>
      </w:r>
      <w:r>
        <w:rPr>
          <w:szCs w:val="28"/>
          <w:lang w:val="nl-NL"/>
        </w:rPr>
        <w:t>lao động</w:t>
      </w:r>
      <w:r>
        <w:rPr>
          <w:szCs w:val="28"/>
        </w:rPr>
        <w:t xml:space="preserve"> và</w:t>
      </w:r>
      <w:r>
        <w:rPr>
          <w:szCs w:val="28"/>
          <w:lang w:val="nl-NL"/>
        </w:rPr>
        <w:t xml:space="preserve"> hạ tầng kết nối để thu hút đầu tư các dự án FDI lớn; theo dõi, tháo gỡ kịp thời vướng mắc của doanh nghiệp FDI; tăng cường xúc tiến đầu tư tại chỗ, trực tuyến.</w:t>
      </w:r>
    </w:p>
    <w:p w:rsidR="007E18D5" w:rsidRDefault="005101AC">
      <w:pPr>
        <w:spacing w:line="240" w:lineRule="auto"/>
        <w:rPr>
          <w:szCs w:val="28"/>
          <w:lang w:val="nl-NL"/>
        </w:rPr>
      </w:pPr>
      <w:r>
        <w:rPr>
          <w:szCs w:val="28"/>
          <w:lang w:val="nl-NL"/>
        </w:rPr>
        <w:t>- Thực hiện tốt Chương trình xây dựng luật, pháp lệnh năm 2021 của Quốc hội; tiếp tục hoàn thiện các quy định pháp luật, tập trung tháo gỡ các điểm nghẽn, khơi thông nguồn lực</w:t>
      </w:r>
      <w:r>
        <w:rPr>
          <w:szCs w:val="28"/>
        </w:rPr>
        <w:t>, trong đó đề xuất Quốc hội xem xét dự án một Luật sửa 10 Luật; Chính phủ, các bộ, ngành kịp thời sửa đổi các Nghị định, Thông tư theo thẩm quyền</w:t>
      </w:r>
      <w:r>
        <w:rPr>
          <w:szCs w:val="28"/>
          <w:lang w:val="nl-NL"/>
        </w:rPr>
        <w:t xml:space="preserve">. </w:t>
      </w:r>
    </w:p>
    <w:p w:rsidR="007E18D5" w:rsidRDefault="005101AC">
      <w:pPr>
        <w:spacing w:line="240" w:lineRule="auto"/>
        <w:rPr>
          <w:szCs w:val="28"/>
          <w:lang w:val="nl-NL"/>
        </w:rPr>
      </w:pPr>
      <w:r>
        <w:rPr>
          <w:szCs w:val="28"/>
          <w:lang w:val="nl-NL"/>
        </w:rPr>
        <w:t>- Khẩn trương hoàn thiện quy định chức năng, nhiệm vụ, quyền hạn và cơ cấu tổ chức của bộ, cơ quan; đẩy mạnh xây dựng Chính phủ điện tử, cung cấp dịch vụ công trực tuyến mức độ 3, 4 trên Cổng Dịch vụ công quốc gia, cơ chế một cửa, một cửa liên thông; tiếp tục hoàn thiện thể chế liên kết vùng.</w:t>
      </w:r>
    </w:p>
    <w:p w:rsidR="007E18D5" w:rsidRDefault="005101AC">
      <w:pPr>
        <w:spacing w:line="240" w:lineRule="auto"/>
        <w:rPr>
          <w:i/>
          <w:szCs w:val="28"/>
          <w:lang w:val="nl-NL"/>
        </w:rPr>
      </w:pPr>
      <w:r>
        <w:rPr>
          <w:i/>
          <w:szCs w:val="28"/>
          <w:lang w:val="nl-NL"/>
        </w:rPr>
        <w:t>5. Chăm lo sức khỏe, đời sống của người dân, bảo đảm an sinh xã hội, phúc lợi xã hội, phát triển văn hóa, giáo dục</w:t>
      </w:r>
    </w:p>
    <w:p w:rsidR="007E18D5" w:rsidRDefault="005101AC">
      <w:pPr>
        <w:spacing w:line="240" w:lineRule="auto"/>
        <w:rPr>
          <w:szCs w:val="28"/>
          <w:lang w:val="nl-NL"/>
        </w:rPr>
      </w:pPr>
      <w:r>
        <w:rPr>
          <w:szCs w:val="28"/>
          <w:lang w:val="nl-NL"/>
        </w:rPr>
        <w:t>- Tập trung chuẩn bị tổ chức Hội nghị văn hóa toàn quốc trong tháng 11; các sự kiện văn hóa đối ngoại, quảng bá văn hóa Việt Nam tại nước ngoài.</w:t>
      </w:r>
    </w:p>
    <w:p w:rsidR="007E18D5" w:rsidRDefault="005101AC">
      <w:pPr>
        <w:spacing w:line="240" w:lineRule="auto"/>
        <w:rPr>
          <w:lang w:val="vi-VN"/>
        </w:rPr>
      </w:pPr>
      <w:r>
        <w:rPr>
          <w:szCs w:val="28"/>
          <w:lang w:val="nl-NL"/>
        </w:rPr>
        <w:t>- Bảo đảm lương thực, thực phẩm và các dịch vụ thiết yếu, dịch vụ y tế, an sinh xã hội cho người dân; chuẩn bị sẵn sàng phương án và tổ chức thực hiện hiệu quả việc khắc phục hậu quả thiên tai, bão lũ và cứu trợ người dân</w:t>
      </w:r>
      <w:r>
        <w:rPr>
          <w:rStyle w:val="FootnoteReference"/>
          <w:szCs w:val="28"/>
        </w:rPr>
        <w:footnoteReference w:id="8"/>
      </w:r>
      <w:r>
        <w:rPr>
          <w:szCs w:val="28"/>
          <w:lang w:val="nl-NL"/>
        </w:rPr>
        <w:t xml:space="preserve">. </w:t>
      </w:r>
    </w:p>
    <w:p w:rsidR="007E18D5" w:rsidRDefault="005101AC">
      <w:pPr>
        <w:spacing w:line="240" w:lineRule="auto"/>
        <w:rPr>
          <w:szCs w:val="28"/>
          <w:lang w:val="vi-VN"/>
        </w:rPr>
      </w:pPr>
      <w:r>
        <w:rPr>
          <w:lang w:val="vi-VN"/>
        </w:rPr>
        <w:t xml:space="preserve">- </w:t>
      </w:r>
      <w:r>
        <w:t>T</w:t>
      </w:r>
      <w:r>
        <w:rPr>
          <w:lang w:val="vi-VN"/>
        </w:rPr>
        <w:t xml:space="preserve">riển khai tốt </w:t>
      </w:r>
      <w:r>
        <w:rPr>
          <w:rFonts w:cs="Times New Roman"/>
          <w:szCs w:val="28"/>
          <w:lang w:val="vi-VN"/>
        </w:rPr>
        <w:t>Chương trình “Sóng và máy tính cho em”</w:t>
      </w:r>
      <w:r>
        <w:rPr>
          <w:rStyle w:val="FootnoteReference"/>
          <w:spacing w:val="-2"/>
        </w:rPr>
        <w:footnoteReference w:id="9"/>
      </w:r>
      <w:r>
        <w:rPr>
          <w:rFonts w:cs="Times New Roman"/>
          <w:szCs w:val="28"/>
          <w:lang w:val="vi-VN"/>
        </w:rPr>
        <w:t xml:space="preserve">; </w:t>
      </w:r>
      <w:r>
        <w:rPr>
          <w:lang w:val="vi-VN"/>
        </w:rPr>
        <w:t>hỗ trợ cơ sở giáo dục đào tạo thực hiện chính sách miễn, giảm học phí</w:t>
      </w:r>
      <w:r>
        <w:t>; tổ chức dạy và học an toàn dịch bệnh,</w:t>
      </w:r>
      <w:r>
        <w:rPr>
          <w:szCs w:val="28"/>
        </w:rPr>
        <w:t xml:space="preserve"> từ ngày 01/10/2021 cho phép học sinh trở lại trường học bình thường ở những nơi kiểm soát được dịch bệnh, bảo đảm an toàn</w:t>
      </w:r>
      <w:r>
        <w:rPr>
          <w:rFonts w:cs="Times New Roman"/>
          <w:szCs w:val="28"/>
          <w:lang w:val="vi-VN"/>
        </w:rPr>
        <w:t>.</w:t>
      </w:r>
    </w:p>
    <w:p w:rsidR="007E18D5" w:rsidRDefault="005101AC">
      <w:pPr>
        <w:spacing w:line="240" w:lineRule="auto"/>
        <w:rPr>
          <w:rFonts w:cs="Times New Roman"/>
          <w:i/>
          <w:szCs w:val="28"/>
          <w:lang w:val="vi-VN"/>
        </w:rPr>
      </w:pPr>
      <w:r>
        <w:rPr>
          <w:i/>
          <w:szCs w:val="28"/>
          <w:lang w:val="vi-VN"/>
        </w:rPr>
        <w:t>6. Bảo đảm quốc phòng, an ninh, đẩy mạnh hội nhập quốc tế; tăng cường công tác thông tin, tuyên truyền</w:t>
      </w:r>
    </w:p>
    <w:p w:rsidR="007E18D5" w:rsidRDefault="005101AC">
      <w:pPr>
        <w:spacing w:line="240" w:lineRule="auto"/>
        <w:rPr>
          <w:rFonts w:cs="Times New Roman"/>
          <w:szCs w:val="28"/>
          <w:lang w:val="vi-VN"/>
        </w:rPr>
      </w:pPr>
      <w:r>
        <w:rPr>
          <w:rFonts w:cs="Times New Roman"/>
          <w:szCs w:val="28"/>
          <w:lang w:val="vi-VN"/>
        </w:rPr>
        <w:t>- Bảo đảm vững chắc quốc phòng, an ninh; chuẩn bị sẵn sàng phương án phòng, chống, cứu trợ, cứu nạn, khắc phục thiên tai trong điều kiện dịch bệnh; đẩy mạnh phòng, chống, trấn áp các loại tội phạm, xử lý nghiêm hành vi vi phạm pháp luật, trục lợi chính sách, đưa thông tin sai lệch, xuyên tạc về chính sách của Đảng, Nhà nước; tăng cường công tác phòng, chống cháy nổ.</w:t>
      </w:r>
    </w:p>
    <w:p w:rsidR="007E18D5" w:rsidRDefault="005101AC">
      <w:pPr>
        <w:spacing w:line="240" w:lineRule="auto"/>
        <w:rPr>
          <w:lang w:val="vi-VN"/>
        </w:rPr>
      </w:pPr>
      <w:r>
        <w:rPr>
          <w:rFonts w:cs="Times New Roman"/>
          <w:szCs w:val="28"/>
          <w:lang w:val="vi-VN"/>
        </w:rPr>
        <w:t xml:space="preserve">- </w:t>
      </w:r>
      <w:r>
        <w:rPr>
          <w:rFonts w:cs="Times New Roman"/>
          <w:szCs w:val="28"/>
        </w:rPr>
        <w:t>Triển khai quyết liệt</w:t>
      </w:r>
      <w:r>
        <w:rPr>
          <w:rFonts w:cs="Times New Roman"/>
          <w:szCs w:val="28"/>
          <w:lang w:val="vi-VN"/>
        </w:rPr>
        <w:t xml:space="preserve"> “ngoại giao vắc-xin”; </w:t>
      </w:r>
      <w:r>
        <w:rPr>
          <w:lang w:val="vi-VN"/>
        </w:rPr>
        <w:t>thực hiện tốt công tác thông tin đối ngoại, nâng cao uy tín, vị thế của đất nước trên trường quốc tế.</w:t>
      </w:r>
    </w:p>
    <w:p w:rsidR="007E18D5" w:rsidRDefault="005101AC">
      <w:pPr>
        <w:spacing w:line="240" w:lineRule="auto"/>
        <w:rPr>
          <w:rFonts w:cs="Times New Roman"/>
          <w:szCs w:val="28"/>
          <w:lang w:val="vi-VN"/>
        </w:rPr>
      </w:pPr>
      <w:r>
        <w:rPr>
          <w:lang w:val="vi-VN"/>
        </w:rPr>
        <w:t xml:space="preserve">- </w:t>
      </w:r>
      <w:r>
        <w:t>T</w:t>
      </w:r>
      <w:r>
        <w:rPr>
          <w:szCs w:val="28"/>
        </w:rPr>
        <w:t>ăng cường công tác thông tin, tuyên truyền, nhất là công tác phòng chống dịch Covid-19, tạo không khí thi đua, lao động sản xuất, phát triển kinh tế- xã hội, ổn định đời sống nhân dân</w:t>
      </w:r>
      <w:r>
        <w:rPr>
          <w:lang w:val="vi-VN"/>
        </w:rPr>
        <w:t>.</w:t>
      </w:r>
    </w:p>
    <w:p w:rsidR="007E18D5" w:rsidRDefault="005101AC">
      <w:pPr>
        <w:spacing w:line="240" w:lineRule="auto"/>
        <w:rPr>
          <w:b/>
          <w:lang w:val="vi-VN"/>
        </w:rPr>
      </w:pPr>
      <w:r>
        <w:rPr>
          <w:b/>
          <w:lang w:val="vi-VN"/>
        </w:rPr>
        <w:t xml:space="preserve">III. MỘT SỐ </w:t>
      </w:r>
      <w:r>
        <w:rPr>
          <w:b/>
        </w:rPr>
        <w:t>NỘI DUNG XIN Ý KIẾN</w:t>
      </w:r>
      <w:r>
        <w:rPr>
          <w:b/>
          <w:lang w:val="vi-VN"/>
        </w:rPr>
        <w:t xml:space="preserve"> CHÍNH PHỦ</w:t>
      </w:r>
    </w:p>
    <w:p w:rsidR="007E18D5" w:rsidRDefault="005101AC">
      <w:pPr>
        <w:spacing w:line="240" w:lineRule="auto"/>
        <w:rPr>
          <w:rFonts w:cs="Times New Roman"/>
          <w:szCs w:val="28"/>
        </w:rPr>
      </w:pPr>
      <w:r>
        <w:rPr>
          <w:rFonts w:cs="Times New Roman"/>
          <w:szCs w:val="28"/>
        </w:rPr>
        <w:t>Trình Chính phủ cho ý kiến về:</w:t>
      </w:r>
    </w:p>
    <w:p w:rsidR="007E18D5" w:rsidRDefault="005101AC">
      <w:pPr>
        <w:spacing w:line="240" w:lineRule="auto"/>
        <w:rPr>
          <w:rFonts w:cs="Times New Roman"/>
          <w:szCs w:val="28"/>
          <w:lang w:val="vi-VN"/>
        </w:rPr>
      </w:pPr>
      <w:r>
        <w:rPr>
          <w:rFonts w:cs="Times New Roman"/>
          <w:szCs w:val="28"/>
          <w:lang w:val="vi-VN"/>
        </w:rPr>
        <w:t xml:space="preserve">1. </w:t>
      </w:r>
      <w:r>
        <w:rPr>
          <w:rFonts w:cs="Times New Roman"/>
          <w:szCs w:val="28"/>
        </w:rPr>
        <w:t>Đ</w:t>
      </w:r>
      <w:r>
        <w:rPr>
          <w:rFonts w:cs="Times New Roman"/>
          <w:szCs w:val="28"/>
          <w:lang w:val="vi-VN"/>
        </w:rPr>
        <w:t>ánh giá tình hình phát triển kinh tế- xã hội tháng 9 và 9 tháng năm 2021, nhận định bối cảnh, tình hình trong thời gian tới, một số nhiệm vụ trọng tâm cần triển khai thực hiện trong những tháng cuối năm.</w:t>
      </w:r>
    </w:p>
    <w:p w:rsidR="007E18D5" w:rsidRPr="00371F92" w:rsidRDefault="005101AC" w:rsidP="00371F92">
      <w:pPr>
        <w:spacing w:line="240" w:lineRule="auto"/>
        <w:rPr>
          <w:rFonts w:cs="Times New Roman"/>
          <w:szCs w:val="28"/>
        </w:rPr>
      </w:pPr>
      <w:r>
        <w:rPr>
          <w:rFonts w:cs="Times New Roman"/>
          <w:szCs w:val="28"/>
          <w:lang w:val="vi-VN"/>
        </w:rPr>
        <w:t xml:space="preserve">2. </w:t>
      </w:r>
      <w:r w:rsidR="00371F92">
        <w:rPr>
          <w:rFonts w:cs="Times New Roman"/>
          <w:szCs w:val="28"/>
        </w:rPr>
        <w:t>Tại Phiên họp Chính phủ thường kỳ tháng 8/2021</w:t>
      </w:r>
      <w:r w:rsidR="00371F92">
        <w:rPr>
          <w:rStyle w:val="FootnoteReference"/>
          <w:rFonts w:cs="Times New Roman"/>
          <w:szCs w:val="28"/>
        </w:rPr>
        <w:footnoteReference w:id="10"/>
      </w:r>
      <w:r w:rsidR="00371F92">
        <w:rPr>
          <w:rFonts w:cs="Times New Roman"/>
          <w:szCs w:val="28"/>
        </w:rPr>
        <w:t>, Bộ Kế hoạch và Đầu tư đã báo cáo do năm</w:t>
      </w:r>
      <w:r w:rsidR="00371F92">
        <w:rPr>
          <w:rFonts w:cs="Times New Roman"/>
          <w:szCs w:val="28"/>
          <w:lang w:val="vi-VN"/>
        </w:rPr>
        <w:t xml:space="preserve"> </w:t>
      </w:r>
      <w:r w:rsidR="00371F92">
        <w:rPr>
          <w:rFonts w:cs="Times New Roman"/>
          <w:szCs w:val="28"/>
        </w:rPr>
        <w:t>2021 là năm đặc biệt, năm đầu kỳ kế hoạch đầu tư công trung hạn, chịu ảnh hưởng của dịch bệnh Covid-19, tác động của giá cả…nên tác động đến tiến độ giải ngân của các dự án. Do đó,</w:t>
      </w:r>
      <w:r w:rsidR="00371F92">
        <w:rPr>
          <w:rFonts w:cs="Times New Roman"/>
          <w:szCs w:val="28"/>
          <w:lang w:val="vi-VN"/>
        </w:rPr>
        <w:t xml:space="preserve"> </w:t>
      </w:r>
      <w:r w:rsidR="00371F92">
        <w:rPr>
          <w:rFonts w:cs="Times New Roman"/>
          <w:szCs w:val="28"/>
        </w:rPr>
        <w:t>Bộ Kế hoạch và Đầu tư</w:t>
      </w:r>
      <w:r w:rsidR="00371F92">
        <w:rPr>
          <w:rFonts w:cs="Times New Roman"/>
          <w:szCs w:val="28"/>
          <w:lang w:val="vi-VN"/>
        </w:rPr>
        <w:t xml:space="preserve"> kiến nghị </w:t>
      </w:r>
      <w:r w:rsidR="00371F92">
        <w:rPr>
          <w:rFonts w:cs="Times New Roman"/>
          <w:szCs w:val="28"/>
        </w:rPr>
        <w:t>c</w:t>
      </w:r>
      <w:r>
        <w:rPr>
          <w:rFonts w:cs="Times New Roman"/>
          <w:szCs w:val="28"/>
          <w:lang w:val="vi-VN"/>
        </w:rPr>
        <w:t xml:space="preserve">ho phép báo cáo Ủy ban Thường vụ Quốc hội, Quốc hội </w:t>
      </w:r>
      <w:r w:rsidR="00371F92">
        <w:rPr>
          <w:rFonts w:cs="Times New Roman"/>
          <w:szCs w:val="28"/>
        </w:rPr>
        <w:t xml:space="preserve">kéo dài thời gian thực hiện và giải ngân </w:t>
      </w:r>
      <w:r>
        <w:rPr>
          <w:rFonts w:cs="Times New Roman"/>
          <w:szCs w:val="28"/>
          <w:lang w:val="vi-VN"/>
        </w:rPr>
        <w:t>vốn ngân sách trung ương trong nước năm 2021 còn lại chưa giải ngân sang năm 2022</w:t>
      </w:r>
      <w:r w:rsidR="00371F92">
        <w:rPr>
          <w:rFonts w:cs="Times New Roman"/>
          <w:szCs w:val="28"/>
        </w:rPr>
        <w:t xml:space="preserve">. Việc cho phép tiếp tục thực hiện nguồn vốn này sẽ góp phần quan trọng </w:t>
      </w:r>
      <w:r w:rsidR="00364D2A">
        <w:rPr>
          <w:rFonts w:cs="Times New Roman"/>
          <w:szCs w:val="28"/>
        </w:rPr>
        <w:t xml:space="preserve">để bảo đảm </w:t>
      </w:r>
      <w:r w:rsidR="00371F92">
        <w:rPr>
          <w:rFonts w:cs="Times New Roman"/>
          <w:szCs w:val="28"/>
        </w:rPr>
        <w:t>nguồn lực cho đầu tư cơ sở hạ tầng, phục hồi nền kinh tế sau dịch bệnh.</w:t>
      </w:r>
      <w:bookmarkStart w:id="0" w:name="_GoBack"/>
      <w:bookmarkEnd w:id="0"/>
    </w:p>
    <w:p w:rsidR="007E18D5" w:rsidRDefault="005101AC">
      <w:pPr>
        <w:spacing w:line="240" w:lineRule="auto"/>
        <w:rPr>
          <w:rFonts w:cs="Times New Roman"/>
          <w:szCs w:val="28"/>
          <w:lang w:val="nl-NL"/>
        </w:rPr>
      </w:pPr>
      <w:r>
        <w:rPr>
          <w:rFonts w:cs="Times New Roman"/>
          <w:szCs w:val="28"/>
          <w:lang w:val="nl-NL"/>
        </w:rPr>
        <w:t>Trên đây là Tờ trình về tình hình kinh tế - xã hội tháng 9 và 9 tháng năm 2021, Bộ Kế hoạch và Đầu tư kính trình Chính phủ./.</w:t>
      </w:r>
    </w:p>
    <w:p w:rsidR="007E18D5" w:rsidRDefault="007E18D5">
      <w:pPr>
        <w:spacing w:before="0" w:after="0" w:line="240" w:lineRule="auto"/>
        <w:rPr>
          <w:rFonts w:cs="Times New Roman"/>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7E18D5">
        <w:tc>
          <w:tcPr>
            <w:tcW w:w="4527" w:type="dxa"/>
          </w:tcPr>
          <w:p w:rsidR="007E18D5" w:rsidRDefault="005101AC">
            <w:pPr>
              <w:shd w:val="clear" w:color="auto" w:fill="FFFFFF" w:themeFill="background1"/>
              <w:spacing w:before="0" w:after="0" w:line="240" w:lineRule="auto"/>
              <w:ind w:firstLine="0"/>
              <w:rPr>
                <w:b/>
                <w:i/>
                <w:sz w:val="24"/>
                <w:lang w:val="nl-NL"/>
              </w:rPr>
            </w:pPr>
            <w:r>
              <w:rPr>
                <w:b/>
                <w:i/>
                <w:sz w:val="24"/>
                <w:lang w:val="nl-NL"/>
              </w:rPr>
              <w:t>Nơi nhận:</w:t>
            </w:r>
          </w:p>
          <w:p w:rsidR="007E18D5" w:rsidRDefault="005101AC">
            <w:pPr>
              <w:shd w:val="clear" w:color="auto" w:fill="FFFFFF" w:themeFill="background1"/>
              <w:spacing w:before="0" w:after="0" w:line="240" w:lineRule="auto"/>
              <w:ind w:firstLine="0"/>
              <w:rPr>
                <w:sz w:val="22"/>
                <w:lang w:val="nl-NL"/>
              </w:rPr>
            </w:pPr>
            <w:r>
              <w:rPr>
                <w:sz w:val="22"/>
                <w:lang w:val="nl-NL"/>
              </w:rPr>
              <w:t>- Như trên;</w:t>
            </w:r>
          </w:p>
          <w:p w:rsidR="007E18D5" w:rsidRDefault="005101AC">
            <w:pPr>
              <w:shd w:val="clear" w:color="auto" w:fill="FFFFFF" w:themeFill="background1"/>
              <w:spacing w:before="0" w:after="0" w:line="240" w:lineRule="auto"/>
              <w:ind w:firstLine="0"/>
              <w:rPr>
                <w:sz w:val="22"/>
                <w:lang w:val="nl-NL"/>
              </w:rPr>
            </w:pPr>
            <w:r>
              <w:rPr>
                <w:sz w:val="22"/>
                <w:lang w:val="nl-NL"/>
              </w:rPr>
              <w:t>- TTg và các PTTg;</w:t>
            </w:r>
          </w:p>
          <w:p w:rsidR="007E18D5" w:rsidRDefault="005101AC">
            <w:pPr>
              <w:shd w:val="clear" w:color="auto" w:fill="FFFFFF" w:themeFill="background1"/>
              <w:spacing w:before="0" w:after="0" w:line="240" w:lineRule="auto"/>
              <w:ind w:firstLine="0"/>
              <w:rPr>
                <w:sz w:val="22"/>
                <w:lang w:val="nl-NL"/>
              </w:rPr>
            </w:pPr>
            <w:r>
              <w:rPr>
                <w:sz w:val="22"/>
                <w:lang w:val="nl-NL"/>
              </w:rPr>
              <w:t>- Văn phòng Trung ương Đảng;</w:t>
            </w:r>
          </w:p>
          <w:p w:rsidR="007E18D5" w:rsidRDefault="005101AC">
            <w:pPr>
              <w:shd w:val="clear" w:color="auto" w:fill="FFFFFF" w:themeFill="background1"/>
              <w:spacing w:before="0" w:after="0" w:line="240" w:lineRule="auto"/>
              <w:ind w:firstLine="0"/>
              <w:rPr>
                <w:sz w:val="22"/>
                <w:lang w:val="nl-NL"/>
              </w:rPr>
            </w:pPr>
            <w:r>
              <w:rPr>
                <w:sz w:val="22"/>
                <w:lang w:val="nl-NL"/>
              </w:rPr>
              <w:t>- Văn phòng Chính phủ;</w:t>
            </w:r>
          </w:p>
          <w:p w:rsidR="007E18D5" w:rsidRDefault="005101AC">
            <w:pPr>
              <w:shd w:val="clear" w:color="auto" w:fill="FFFFFF" w:themeFill="background1"/>
              <w:spacing w:before="0" w:after="0" w:line="240" w:lineRule="auto"/>
              <w:ind w:firstLine="0"/>
              <w:rPr>
                <w:sz w:val="22"/>
                <w:lang w:val="nl-NL"/>
              </w:rPr>
            </w:pPr>
            <w:r>
              <w:rPr>
                <w:sz w:val="22"/>
                <w:lang w:val="nl-NL"/>
              </w:rPr>
              <w:t xml:space="preserve">- Bộ KHĐT: Lãnh đạo Bộ; các đơn vị </w:t>
            </w:r>
          </w:p>
          <w:p w:rsidR="007E18D5" w:rsidRDefault="005101AC">
            <w:pPr>
              <w:shd w:val="clear" w:color="auto" w:fill="FFFFFF" w:themeFill="background1"/>
              <w:spacing w:before="0" w:after="0" w:line="240" w:lineRule="auto"/>
              <w:ind w:firstLine="0"/>
              <w:rPr>
                <w:sz w:val="22"/>
                <w:lang w:val="nl-NL"/>
              </w:rPr>
            </w:pPr>
            <w:r>
              <w:rPr>
                <w:sz w:val="22"/>
                <w:lang w:val="nl-NL"/>
              </w:rPr>
              <w:t xml:space="preserve">  trực thuộc Bộ (bản điện tử);</w:t>
            </w:r>
          </w:p>
          <w:p w:rsidR="007E18D5" w:rsidRDefault="005101AC">
            <w:pPr>
              <w:shd w:val="clear" w:color="auto" w:fill="FFFFFF" w:themeFill="background1"/>
              <w:spacing w:before="0" w:after="0" w:line="240" w:lineRule="auto"/>
              <w:ind w:firstLine="0"/>
              <w:rPr>
                <w:sz w:val="22"/>
              </w:rPr>
            </w:pPr>
            <w:r>
              <w:rPr>
                <w:sz w:val="22"/>
              </w:rPr>
              <w:t>- Lưu VT, Vụ TH (3b).</w:t>
            </w:r>
          </w:p>
        </w:tc>
        <w:tc>
          <w:tcPr>
            <w:tcW w:w="4545" w:type="dxa"/>
          </w:tcPr>
          <w:p w:rsidR="007E18D5" w:rsidRDefault="005101AC">
            <w:pPr>
              <w:shd w:val="clear" w:color="auto" w:fill="FFFFFF" w:themeFill="background1"/>
              <w:spacing w:before="0" w:after="0" w:line="240" w:lineRule="auto"/>
              <w:ind w:firstLine="0"/>
              <w:jc w:val="center"/>
              <w:rPr>
                <w:b/>
              </w:rPr>
            </w:pPr>
            <w:r>
              <w:rPr>
                <w:b/>
              </w:rPr>
              <w:t>BỘ TRƯỞNG</w:t>
            </w:r>
          </w:p>
          <w:p w:rsidR="007E18D5" w:rsidRDefault="007E18D5">
            <w:pPr>
              <w:shd w:val="clear" w:color="auto" w:fill="FFFFFF" w:themeFill="background1"/>
              <w:spacing w:before="0" w:after="0" w:line="240" w:lineRule="auto"/>
              <w:ind w:firstLine="0"/>
              <w:jc w:val="center"/>
              <w:rPr>
                <w:b/>
              </w:rPr>
            </w:pPr>
          </w:p>
          <w:p w:rsidR="007E18D5" w:rsidRDefault="007E18D5">
            <w:pPr>
              <w:shd w:val="clear" w:color="auto" w:fill="FFFFFF" w:themeFill="background1"/>
              <w:spacing w:before="0" w:after="0" w:line="240" w:lineRule="auto"/>
              <w:ind w:firstLine="0"/>
              <w:jc w:val="center"/>
              <w:rPr>
                <w:b/>
              </w:rPr>
            </w:pPr>
          </w:p>
          <w:p w:rsidR="007E18D5" w:rsidRDefault="007E18D5">
            <w:pPr>
              <w:shd w:val="clear" w:color="auto" w:fill="FFFFFF" w:themeFill="background1"/>
              <w:spacing w:before="0" w:after="0" w:line="240" w:lineRule="auto"/>
              <w:ind w:firstLine="0"/>
              <w:jc w:val="center"/>
              <w:rPr>
                <w:b/>
                <w:sz w:val="42"/>
              </w:rPr>
            </w:pPr>
          </w:p>
          <w:p w:rsidR="007E18D5" w:rsidRDefault="007E18D5">
            <w:pPr>
              <w:shd w:val="clear" w:color="auto" w:fill="FFFFFF" w:themeFill="background1"/>
              <w:spacing w:before="0" w:after="0" w:line="240" w:lineRule="auto"/>
              <w:ind w:firstLine="0"/>
              <w:jc w:val="center"/>
              <w:rPr>
                <w:b/>
              </w:rPr>
            </w:pPr>
          </w:p>
          <w:p w:rsidR="007E18D5" w:rsidRDefault="005101AC">
            <w:pPr>
              <w:shd w:val="clear" w:color="auto" w:fill="FFFFFF" w:themeFill="background1"/>
              <w:spacing w:before="0" w:after="0" w:line="240" w:lineRule="auto"/>
              <w:ind w:firstLine="0"/>
              <w:jc w:val="center"/>
            </w:pPr>
            <w:r>
              <w:rPr>
                <w:b/>
              </w:rPr>
              <w:t xml:space="preserve"> Nguyễn Chí Dũng</w:t>
            </w:r>
          </w:p>
        </w:tc>
      </w:tr>
    </w:tbl>
    <w:p w:rsidR="007E18D5" w:rsidRDefault="007E18D5">
      <w:pPr>
        <w:ind w:firstLine="0"/>
        <w:rPr>
          <w:sz w:val="2"/>
          <w:szCs w:val="2"/>
        </w:rPr>
      </w:pPr>
    </w:p>
    <w:sectPr w:rsidR="007E18D5">
      <w:headerReference w:type="default" r:id="rId9"/>
      <w:footerReference w:type="default" r:id="rId10"/>
      <w:endnotePr>
        <w:numFmt w:val="decimal"/>
      </w:endnotePr>
      <w:pgSz w:w="11907" w:h="16840"/>
      <w:pgMar w:top="1021" w:right="1134" w:bottom="102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B3B" w:rsidRDefault="00155B3B">
      <w:pPr>
        <w:spacing w:line="240" w:lineRule="auto"/>
      </w:pPr>
      <w:r>
        <w:separator/>
      </w:r>
    </w:p>
  </w:endnote>
  <w:endnote w:type="continuationSeparator" w:id="0">
    <w:p w:rsidR="00155B3B" w:rsidRDefault="00155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8D5" w:rsidRDefault="007E18D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B3B" w:rsidRDefault="00155B3B">
      <w:pPr>
        <w:spacing w:before="0" w:after="0"/>
      </w:pPr>
      <w:r>
        <w:separator/>
      </w:r>
    </w:p>
  </w:footnote>
  <w:footnote w:type="continuationSeparator" w:id="0">
    <w:p w:rsidR="00155B3B" w:rsidRDefault="00155B3B">
      <w:pPr>
        <w:spacing w:before="0" w:after="0"/>
      </w:pPr>
      <w:r>
        <w:continuationSeparator/>
      </w:r>
    </w:p>
  </w:footnote>
  <w:footnote w:id="1">
    <w:p w:rsidR="007E18D5" w:rsidRDefault="005101AC">
      <w:pPr>
        <w:pStyle w:val="FootnoteText"/>
        <w:ind w:firstLine="0"/>
      </w:pPr>
      <w:r>
        <w:rPr>
          <w:rStyle w:val="FootnoteReference"/>
        </w:rPr>
        <w:footnoteRef/>
      </w:r>
      <w:r>
        <w:t xml:space="preserve"> Bộ Kế hoạch và Đầu tư</w:t>
      </w:r>
    </w:p>
  </w:footnote>
  <w:footnote w:id="2">
    <w:p w:rsidR="007E18D5" w:rsidRDefault="005101AC">
      <w:pPr>
        <w:pStyle w:val="FootnoteText"/>
        <w:ind w:firstLine="0"/>
      </w:pPr>
      <w:r>
        <w:rPr>
          <w:rStyle w:val="FootnoteReference"/>
        </w:rPr>
        <w:footnoteRef/>
      </w:r>
      <w:r>
        <w:t xml:space="preserve"> Ngân hàng Nhà nước Việt Nam</w:t>
      </w:r>
    </w:p>
  </w:footnote>
  <w:footnote w:id="3">
    <w:p w:rsidR="007E18D5" w:rsidRDefault="005101AC">
      <w:pPr>
        <w:pStyle w:val="FootnoteText"/>
        <w:ind w:firstLine="0"/>
      </w:pPr>
      <w:r>
        <w:rPr>
          <w:rStyle w:val="FootnoteReference"/>
        </w:rPr>
        <w:footnoteRef/>
      </w:r>
      <w:r>
        <w:t xml:space="preserve"> Bộ Tài chính chủ trì.</w:t>
      </w:r>
    </w:p>
  </w:footnote>
  <w:footnote w:id="4">
    <w:p w:rsidR="007E18D5" w:rsidRDefault="005101AC">
      <w:pPr>
        <w:pStyle w:val="FootnoteText"/>
        <w:ind w:firstLine="0"/>
      </w:pPr>
      <w:r>
        <w:rPr>
          <w:rStyle w:val="FootnoteReference"/>
        </w:rPr>
        <w:footnoteRef/>
      </w:r>
      <w:r>
        <w:t xml:space="preserve"> </w:t>
      </w:r>
      <w:r>
        <w:rPr>
          <w:rFonts w:cs="Times New Roman"/>
          <w:szCs w:val="28"/>
        </w:rPr>
        <w:t>Bộ Công Thương, Bộ Tài chính và các cơ quan có liên quan.</w:t>
      </w:r>
    </w:p>
  </w:footnote>
  <w:footnote w:id="5">
    <w:p w:rsidR="007E18D5" w:rsidRDefault="005101AC" w:rsidP="00DC55C8">
      <w:pPr>
        <w:pStyle w:val="FootnoteText"/>
        <w:ind w:firstLine="0"/>
      </w:pPr>
      <w:r>
        <w:rPr>
          <w:rStyle w:val="FootnoteReference"/>
        </w:rPr>
        <w:footnoteRef/>
      </w:r>
      <w:r>
        <w:t xml:space="preserve"> Bộ Nông nghiệp và Phát triển nông thôn.</w:t>
      </w:r>
    </w:p>
  </w:footnote>
  <w:footnote w:id="6">
    <w:p w:rsidR="007E18D5" w:rsidRDefault="005101AC">
      <w:pPr>
        <w:pStyle w:val="FootnoteText"/>
        <w:ind w:firstLine="0"/>
      </w:pPr>
      <w:r>
        <w:rPr>
          <w:rStyle w:val="FootnoteReference"/>
        </w:rPr>
        <w:footnoteRef/>
      </w:r>
      <w:r>
        <w:t xml:space="preserve"> Bộ Giao thông vận tải chủ trì, phối hợp với các tỉnh, thành phố.</w:t>
      </w:r>
    </w:p>
  </w:footnote>
  <w:footnote w:id="7">
    <w:p w:rsidR="007E18D5" w:rsidRDefault="005101AC">
      <w:pPr>
        <w:pStyle w:val="FootnoteText"/>
        <w:ind w:firstLine="0"/>
      </w:pPr>
      <w:r>
        <w:rPr>
          <w:rStyle w:val="FootnoteReference"/>
        </w:rPr>
        <w:footnoteRef/>
      </w:r>
      <w:r>
        <w:t xml:space="preserve"> Bộ Lao động, Thương binh và Xã hội chủ trì, phối hợp với các tỉnh, thành phố.</w:t>
      </w:r>
    </w:p>
  </w:footnote>
  <w:footnote w:id="8">
    <w:p w:rsidR="007E18D5" w:rsidRDefault="005101AC">
      <w:pPr>
        <w:pStyle w:val="FootnoteText"/>
        <w:ind w:firstLine="0"/>
      </w:pPr>
      <w:r>
        <w:rPr>
          <w:rStyle w:val="FootnoteReference"/>
        </w:rPr>
        <w:footnoteRef/>
      </w:r>
      <w:r>
        <w:t xml:space="preserve"> Bộ Nông nghiệp và Phát triển nông thôn.</w:t>
      </w:r>
    </w:p>
  </w:footnote>
  <w:footnote w:id="9">
    <w:p w:rsidR="007E18D5" w:rsidRDefault="005101AC">
      <w:pPr>
        <w:pStyle w:val="FootnoteText"/>
        <w:ind w:firstLine="0"/>
      </w:pPr>
      <w:r>
        <w:rPr>
          <w:rStyle w:val="FootnoteReference"/>
        </w:rPr>
        <w:footnoteRef/>
      </w:r>
      <w:r>
        <w:t xml:space="preserve"> Bộ Thông tin và Truyền thông chủ trì, phối hợp với Bộ Giáo dục và Đào tạo.</w:t>
      </w:r>
    </w:p>
  </w:footnote>
  <w:footnote w:id="10">
    <w:p w:rsidR="00371F92" w:rsidRDefault="00371F92" w:rsidP="00371F92">
      <w:pPr>
        <w:pStyle w:val="FootnoteText"/>
        <w:ind w:firstLine="0"/>
      </w:pPr>
      <w:r>
        <w:rPr>
          <w:rStyle w:val="FootnoteReference"/>
        </w:rPr>
        <w:footnoteRef/>
      </w:r>
      <w:r>
        <w:t xml:space="preserve"> Tờ trình số 5877/TTr-BKHĐT ngày 01/9/2021 của Bộ Kế hoạch và Đầu tư.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304631"/>
    </w:sdtPr>
    <w:sdtEndPr/>
    <w:sdtContent>
      <w:p w:rsidR="007E18D5" w:rsidRDefault="005101AC">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735C04">
          <w:rPr>
            <w:noProof/>
            <w:sz w:val="26"/>
            <w:szCs w:val="26"/>
          </w:rPr>
          <w:t>10</w:t>
        </w:r>
        <w:r>
          <w:rPr>
            <w:sz w:val="26"/>
            <w:szCs w:val="26"/>
          </w:rPr>
          <w:fldChar w:fldCharType="end"/>
        </w:r>
      </w:p>
    </w:sdtContent>
  </w:sdt>
  <w:p w:rsidR="007E18D5" w:rsidRDefault="007E18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B01FB"/>
    <w:multiLevelType w:val="singleLevel"/>
    <w:tmpl w:val="150B01FB"/>
    <w:lvl w:ilvl="0">
      <w:start w:val="2"/>
      <w:numFmt w:val="decimal"/>
      <w:suff w:val="space"/>
      <w:lvlText w:val="(%1)"/>
      <w:lvlJc w:val="left"/>
      <w:rPr>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14"/>
    <w:rsid w:val="00001403"/>
    <w:rsid w:val="00001421"/>
    <w:rsid w:val="00002A57"/>
    <w:rsid w:val="00002A67"/>
    <w:rsid w:val="000034E1"/>
    <w:rsid w:val="000039E2"/>
    <w:rsid w:val="00003A5C"/>
    <w:rsid w:val="00004553"/>
    <w:rsid w:val="00010533"/>
    <w:rsid w:val="00010E1F"/>
    <w:rsid w:val="000120E1"/>
    <w:rsid w:val="000142C3"/>
    <w:rsid w:val="0001459B"/>
    <w:rsid w:val="000145BD"/>
    <w:rsid w:val="00015797"/>
    <w:rsid w:val="00016948"/>
    <w:rsid w:val="00021A1A"/>
    <w:rsid w:val="0002476C"/>
    <w:rsid w:val="0002647E"/>
    <w:rsid w:val="00026A18"/>
    <w:rsid w:val="00026AB3"/>
    <w:rsid w:val="00027CF5"/>
    <w:rsid w:val="00030B6D"/>
    <w:rsid w:val="00032F83"/>
    <w:rsid w:val="00034194"/>
    <w:rsid w:val="000348B3"/>
    <w:rsid w:val="00035FC3"/>
    <w:rsid w:val="00041119"/>
    <w:rsid w:val="00042E5B"/>
    <w:rsid w:val="00045CD4"/>
    <w:rsid w:val="00046DBC"/>
    <w:rsid w:val="00052976"/>
    <w:rsid w:val="000543E8"/>
    <w:rsid w:val="00056122"/>
    <w:rsid w:val="00060FCF"/>
    <w:rsid w:val="0006173E"/>
    <w:rsid w:val="0006370C"/>
    <w:rsid w:val="00064148"/>
    <w:rsid w:val="00064E73"/>
    <w:rsid w:val="00065F2F"/>
    <w:rsid w:val="00067F9F"/>
    <w:rsid w:val="000806F7"/>
    <w:rsid w:val="000810AA"/>
    <w:rsid w:val="00084160"/>
    <w:rsid w:val="000846ED"/>
    <w:rsid w:val="00084955"/>
    <w:rsid w:val="00085485"/>
    <w:rsid w:val="00085C75"/>
    <w:rsid w:val="000863B7"/>
    <w:rsid w:val="00086A8E"/>
    <w:rsid w:val="00090607"/>
    <w:rsid w:val="000934C3"/>
    <w:rsid w:val="000938BE"/>
    <w:rsid w:val="00095E50"/>
    <w:rsid w:val="00096BB4"/>
    <w:rsid w:val="0009759F"/>
    <w:rsid w:val="000978E4"/>
    <w:rsid w:val="000A0354"/>
    <w:rsid w:val="000A22CC"/>
    <w:rsid w:val="000A2735"/>
    <w:rsid w:val="000A398D"/>
    <w:rsid w:val="000A52BC"/>
    <w:rsid w:val="000B0D9A"/>
    <w:rsid w:val="000B4078"/>
    <w:rsid w:val="000B5161"/>
    <w:rsid w:val="000B54F1"/>
    <w:rsid w:val="000B5947"/>
    <w:rsid w:val="000B7D24"/>
    <w:rsid w:val="000B7D88"/>
    <w:rsid w:val="000B7F87"/>
    <w:rsid w:val="000C0851"/>
    <w:rsid w:val="000C09B8"/>
    <w:rsid w:val="000C1067"/>
    <w:rsid w:val="000C2984"/>
    <w:rsid w:val="000C34D7"/>
    <w:rsid w:val="000C3A87"/>
    <w:rsid w:val="000D0218"/>
    <w:rsid w:val="000D0FEC"/>
    <w:rsid w:val="000D3103"/>
    <w:rsid w:val="000D4479"/>
    <w:rsid w:val="000D4611"/>
    <w:rsid w:val="000D4B26"/>
    <w:rsid w:val="000D6AB0"/>
    <w:rsid w:val="000D7860"/>
    <w:rsid w:val="000E080A"/>
    <w:rsid w:val="000E1A67"/>
    <w:rsid w:val="000E226A"/>
    <w:rsid w:val="000E3E5B"/>
    <w:rsid w:val="000E59AF"/>
    <w:rsid w:val="000F20D7"/>
    <w:rsid w:val="000F34B0"/>
    <w:rsid w:val="000F375C"/>
    <w:rsid w:val="00105552"/>
    <w:rsid w:val="00105CDB"/>
    <w:rsid w:val="001069EC"/>
    <w:rsid w:val="00107EB7"/>
    <w:rsid w:val="00110813"/>
    <w:rsid w:val="00111538"/>
    <w:rsid w:val="00112042"/>
    <w:rsid w:val="00112E54"/>
    <w:rsid w:val="00113712"/>
    <w:rsid w:val="00113944"/>
    <w:rsid w:val="00113A3D"/>
    <w:rsid w:val="001149A4"/>
    <w:rsid w:val="00115C10"/>
    <w:rsid w:val="00123B18"/>
    <w:rsid w:val="0012559D"/>
    <w:rsid w:val="0012617E"/>
    <w:rsid w:val="00127734"/>
    <w:rsid w:val="00130A39"/>
    <w:rsid w:val="001362D5"/>
    <w:rsid w:val="00136F01"/>
    <w:rsid w:val="00140073"/>
    <w:rsid w:val="00140570"/>
    <w:rsid w:val="0014117E"/>
    <w:rsid w:val="0014467A"/>
    <w:rsid w:val="00144A38"/>
    <w:rsid w:val="00145C6D"/>
    <w:rsid w:val="00145C94"/>
    <w:rsid w:val="0014784D"/>
    <w:rsid w:val="00150271"/>
    <w:rsid w:val="00152E95"/>
    <w:rsid w:val="00152FCB"/>
    <w:rsid w:val="00154994"/>
    <w:rsid w:val="00155B3B"/>
    <w:rsid w:val="00156094"/>
    <w:rsid w:val="001616CF"/>
    <w:rsid w:val="00162E81"/>
    <w:rsid w:val="00163460"/>
    <w:rsid w:val="001649F8"/>
    <w:rsid w:val="00165338"/>
    <w:rsid w:val="001677FF"/>
    <w:rsid w:val="00167CBC"/>
    <w:rsid w:val="00176114"/>
    <w:rsid w:val="00183ABF"/>
    <w:rsid w:val="001875BD"/>
    <w:rsid w:val="00187C01"/>
    <w:rsid w:val="00187E2B"/>
    <w:rsid w:val="00190144"/>
    <w:rsid w:val="00193237"/>
    <w:rsid w:val="00193864"/>
    <w:rsid w:val="00193A76"/>
    <w:rsid w:val="001A2798"/>
    <w:rsid w:val="001A281C"/>
    <w:rsid w:val="001A2E01"/>
    <w:rsid w:val="001A503D"/>
    <w:rsid w:val="001A592B"/>
    <w:rsid w:val="001A7BF6"/>
    <w:rsid w:val="001B23B3"/>
    <w:rsid w:val="001B25E5"/>
    <w:rsid w:val="001C170F"/>
    <w:rsid w:val="001C1926"/>
    <w:rsid w:val="001C3465"/>
    <w:rsid w:val="001C52B7"/>
    <w:rsid w:val="001C6518"/>
    <w:rsid w:val="001D0A5D"/>
    <w:rsid w:val="001D19E1"/>
    <w:rsid w:val="001D6185"/>
    <w:rsid w:val="001D7B5C"/>
    <w:rsid w:val="001E2B3E"/>
    <w:rsid w:val="001E48BD"/>
    <w:rsid w:val="001E51E8"/>
    <w:rsid w:val="001F275B"/>
    <w:rsid w:val="001F3F99"/>
    <w:rsid w:val="001F76B6"/>
    <w:rsid w:val="001F7F43"/>
    <w:rsid w:val="0020076B"/>
    <w:rsid w:val="002016F8"/>
    <w:rsid w:val="002027B8"/>
    <w:rsid w:val="00203208"/>
    <w:rsid w:val="00204361"/>
    <w:rsid w:val="002066A8"/>
    <w:rsid w:val="002130CB"/>
    <w:rsid w:val="0021360A"/>
    <w:rsid w:val="00213CB7"/>
    <w:rsid w:val="00213DAC"/>
    <w:rsid w:val="0021527B"/>
    <w:rsid w:val="00216706"/>
    <w:rsid w:val="00222300"/>
    <w:rsid w:val="00222697"/>
    <w:rsid w:val="0022273E"/>
    <w:rsid w:val="00222A31"/>
    <w:rsid w:val="00222E0C"/>
    <w:rsid w:val="0022384F"/>
    <w:rsid w:val="00224B8C"/>
    <w:rsid w:val="00225CDF"/>
    <w:rsid w:val="0023053B"/>
    <w:rsid w:val="0023056C"/>
    <w:rsid w:val="00232A38"/>
    <w:rsid w:val="00232AB9"/>
    <w:rsid w:val="002337E5"/>
    <w:rsid w:val="00234E62"/>
    <w:rsid w:val="00235C99"/>
    <w:rsid w:val="00237D8B"/>
    <w:rsid w:val="00242448"/>
    <w:rsid w:val="00243362"/>
    <w:rsid w:val="0024655B"/>
    <w:rsid w:val="00247808"/>
    <w:rsid w:val="002503F7"/>
    <w:rsid w:val="00251AE8"/>
    <w:rsid w:val="00252A52"/>
    <w:rsid w:val="00253683"/>
    <w:rsid w:val="00253D24"/>
    <w:rsid w:val="00256B55"/>
    <w:rsid w:val="00256D5E"/>
    <w:rsid w:val="00256D98"/>
    <w:rsid w:val="002575C1"/>
    <w:rsid w:val="002579D5"/>
    <w:rsid w:val="00260226"/>
    <w:rsid w:val="002614D4"/>
    <w:rsid w:val="00266CD3"/>
    <w:rsid w:val="002676CF"/>
    <w:rsid w:val="0027108C"/>
    <w:rsid w:val="00272A0B"/>
    <w:rsid w:val="002734AC"/>
    <w:rsid w:val="00273689"/>
    <w:rsid w:val="00273B06"/>
    <w:rsid w:val="00273D9E"/>
    <w:rsid w:val="00274AC8"/>
    <w:rsid w:val="00274C65"/>
    <w:rsid w:val="002802DC"/>
    <w:rsid w:val="002808F6"/>
    <w:rsid w:val="00281119"/>
    <w:rsid w:val="00284599"/>
    <w:rsid w:val="00284BA8"/>
    <w:rsid w:val="00284FD6"/>
    <w:rsid w:val="002850F2"/>
    <w:rsid w:val="0028715E"/>
    <w:rsid w:val="002878CB"/>
    <w:rsid w:val="002934AD"/>
    <w:rsid w:val="00297327"/>
    <w:rsid w:val="00297682"/>
    <w:rsid w:val="002A1754"/>
    <w:rsid w:val="002A4FF1"/>
    <w:rsid w:val="002A642C"/>
    <w:rsid w:val="002B5A98"/>
    <w:rsid w:val="002B74EF"/>
    <w:rsid w:val="002C05A2"/>
    <w:rsid w:val="002C2456"/>
    <w:rsid w:val="002C262B"/>
    <w:rsid w:val="002C4AF9"/>
    <w:rsid w:val="002D01BC"/>
    <w:rsid w:val="002D105C"/>
    <w:rsid w:val="002D2362"/>
    <w:rsid w:val="002D65DA"/>
    <w:rsid w:val="002E1A54"/>
    <w:rsid w:val="002E2B9A"/>
    <w:rsid w:val="002E2FD6"/>
    <w:rsid w:val="002E6BEC"/>
    <w:rsid w:val="002E75B5"/>
    <w:rsid w:val="002F32F2"/>
    <w:rsid w:val="002F4999"/>
    <w:rsid w:val="002F541B"/>
    <w:rsid w:val="002F7455"/>
    <w:rsid w:val="0030049C"/>
    <w:rsid w:val="00302020"/>
    <w:rsid w:val="00302FE3"/>
    <w:rsid w:val="0030479B"/>
    <w:rsid w:val="0030482E"/>
    <w:rsid w:val="00305EA9"/>
    <w:rsid w:val="00306AD9"/>
    <w:rsid w:val="00307CE4"/>
    <w:rsid w:val="003103CE"/>
    <w:rsid w:val="003121C6"/>
    <w:rsid w:val="00312CEB"/>
    <w:rsid w:val="003153DD"/>
    <w:rsid w:val="00316591"/>
    <w:rsid w:val="003204B1"/>
    <w:rsid w:val="0032121C"/>
    <w:rsid w:val="00321FD6"/>
    <w:rsid w:val="00330FAB"/>
    <w:rsid w:val="00331208"/>
    <w:rsid w:val="0033379A"/>
    <w:rsid w:val="00334633"/>
    <w:rsid w:val="0033539C"/>
    <w:rsid w:val="003363C8"/>
    <w:rsid w:val="00336AE8"/>
    <w:rsid w:val="00341CB7"/>
    <w:rsid w:val="00342D59"/>
    <w:rsid w:val="00344991"/>
    <w:rsid w:val="00345761"/>
    <w:rsid w:val="0034581D"/>
    <w:rsid w:val="00346149"/>
    <w:rsid w:val="003504F4"/>
    <w:rsid w:val="0035381D"/>
    <w:rsid w:val="0035404E"/>
    <w:rsid w:val="00354909"/>
    <w:rsid w:val="00355D91"/>
    <w:rsid w:val="00356464"/>
    <w:rsid w:val="00356C0C"/>
    <w:rsid w:val="0036121F"/>
    <w:rsid w:val="0036130F"/>
    <w:rsid w:val="003624EF"/>
    <w:rsid w:val="00364D2A"/>
    <w:rsid w:val="00365654"/>
    <w:rsid w:val="00371AFD"/>
    <w:rsid w:val="00371F92"/>
    <w:rsid w:val="003769AC"/>
    <w:rsid w:val="00377F85"/>
    <w:rsid w:val="0038247F"/>
    <w:rsid w:val="00384EE9"/>
    <w:rsid w:val="003862AC"/>
    <w:rsid w:val="003908EA"/>
    <w:rsid w:val="00390C52"/>
    <w:rsid w:val="00392B21"/>
    <w:rsid w:val="00393BC3"/>
    <w:rsid w:val="00396249"/>
    <w:rsid w:val="00396B6B"/>
    <w:rsid w:val="00396D2C"/>
    <w:rsid w:val="0039736C"/>
    <w:rsid w:val="003A1EA7"/>
    <w:rsid w:val="003A24CB"/>
    <w:rsid w:val="003A30AE"/>
    <w:rsid w:val="003A3372"/>
    <w:rsid w:val="003A535D"/>
    <w:rsid w:val="003B167B"/>
    <w:rsid w:val="003B1E08"/>
    <w:rsid w:val="003B28EA"/>
    <w:rsid w:val="003B3A39"/>
    <w:rsid w:val="003B4B61"/>
    <w:rsid w:val="003B533B"/>
    <w:rsid w:val="003B78CE"/>
    <w:rsid w:val="003C32D5"/>
    <w:rsid w:val="003C3D7C"/>
    <w:rsid w:val="003C67E4"/>
    <w:rsid w:val="003D01F5"/>
    <w:rsid w:val="003D3658"/>
    <w:rsid w:val="003D3FEF"/>
    <w:rsid w:val="003D4510"/>
    <w:rsid w:val="003D7CA1"/>
    <w:rsid w:val="003E2205"/>
    <w:rsid w:val="003E28EC"/>
    <w:rsid w:val="003E3638"/>
    <w:rsid w:val="003E453C"/>
    <w:rsid w:val="003E470B"/>
    <w:rsid w:val="003E5C76"/>
    <w:rsid w:val="003E6F68"/>
    <w:rsid w:val="003F052F"/>
    <w:rsid w:val="003F1B18"/>
    <w:rsid w:val="003F3A94"/>
    <w:rsid w:val="003F3AC1"/>
    <w:rsid w:val="003F5F10"/>
    <w:rsid w:val="003F7329"/>
    <w:rsid w:val="00402105"/>
    <w:rsid w:val="00402760"/>
    <w:rsid w:val="004028D0"/>
    <w:rsid w:val="004079C8"/>
    <w:rsid w:val="004119F0"/>
    <w:rsid w:val="0041297E"/>
    <w:rsid w:val="00415191"/>
    <w:rsid w:val="00415624"/>
    <w:rsid w:val="00422780"/>
    <w:rsid w:val="0042361B"/>
    <w:rsid w:val="00432178"/>
    <w:rsid w:val="004336C0"/>
    <w:rsid w:val="00434667"/>
    <w:rsid w:val="00434B19"/>
    <w:rsid w:val="00435561"/>
    <w:rsid w:val="00436C6F"/>
    <w:rsid w:val="0043783B"/>
    <w:rsid w:val="00441045"/>
    <w:rsid w:val="00442C62"/>
    <w:rsid w:val="0044465A"/>
    <w:rsid w:val="00445687"/>
    <w:rsid w:val="0045187E"/>
    <w:rsid w:val="00451D2F"/>
    <w:rsid w:val="00463AC3"/>
    <w:rsid w:val="00467E35"/>
    <w:rsid w:val="00467EC0"/>
    <w:rsid w:val="00471250"/>
    <w:rsid w:val="00471FA2"/>
    <w:rsid w:val="004728AB"/>
    <w:rsid w:val="00475E62"/>
    <w:rsid w:val="00475F66"/>
    <w:rsid w:val="00476B15"/>
    <w:rsid w:val="0048134E"/>
    <w:rsid w:val="00482173"/>
    <w:rsid w:val="00482221"/>
    <w:rsid w:val="00487B03"/>
    <w:rsid w:val="00490D19"/>
    <w:rsid w:val="00491396"/>
    <w:rsid w:val="00491AEC"/>
    <w:rsid w:val="00492A87"/>
    <w:rsid w:val="004933CB"/>
    <w:rsid w:val="00493C0B"/>
    <w:rsid w:val="00495B01"/>
    <w:rsid w:val="004A112C"/>
    <w:rsid w:val="004A12EC"/>
    <w:rsid w:val="004A13A3"/>
    <w:rsid w:val="004A2B46"/>
    <w:rsid w:val="004A2B79"/>
    <w:rsid w:val="004A4C2A"/>
    <w:rsid w:val="004A51AA"/>
    <w:rsid w:val="004A5CBA"/>
    <w:rsid w:val="004A6DC5"/>
    <w:rsid w:val="004A7797"/>
    <w:rsid w:val="004B04BF"/>
    <w:rsid w:val="004B236E"/>
    <w:rsid w:val="004B403F"/>
    <w:rsid w:val="004B4F71"/>
    <w:rsid w:val="004B5CCD"/>
    <w:rsid w:val="004B7A65"/>
    <w:rsid w:val="004C2F90"/>
    <w:rsid w:val="004C38A2"/>
    <w:rsid w:val="004C3D73"/>
    <w:rsid w:val="004C732A"/>
    <w:rsid w:val="004C7978"/>
    <w:rsid w:val="004D3490"/>
    <w:rsid w:val="004D6076"/>
    <w:rsid w:val="004D620F"/>
    <w:rsid w:val="004E0733"/>
    <w:rsid w:val="004E0B36"/>
    <w:rsid w:val="004E192F"/>
    <w:rsid w:val="004E3970"/>
    <w:rsid w:val="004E5CD0"/>
    <w:rsid w:val="004F0ED9"/>
    <w:rsid w:val="004F0F30"/>
    <w:rsid w:val="004F338C"/>
    <w:rsid w:val="004F37C9"/>
    <w:rsid w:val="004F3957"/>
    <w:rsid w:val="004F5E7E"/>
    <w:rsid w:val="004F7B3C"/>
    <w:rsid w:val="0050062F"/>
    <w:rsid w:val="00500BC7"/>
    <w:rsid w:val="00503A3B"/>
    <w:rsid w:val="00503D6C"/>
    <w:rsid w:val="005065DA"/>
    <w:rsid w:val="00507225"/>
    <w:rsid w:val="005101AC"/>
    <w:rsid w:val="00511918"/>
    <w:rsid w:val="0051568F"/>
    <w:rsid w:val="005165DE"/>
    <w:rsid w:val="005211AB"/>
    <w:rsid w:val="0052196D"/>
    <w:rsid w:val="00522074"/>
    <w:rsid w:val="00522F53"/>
    <w:rsid w:val="00530388"/>
    <w:rsid w:val="00532499"/>
    <w:rsid w:val="00533156"/>
    <w:rsid w:val="00535A64"/>
    <w:rsid w:val="00537742"/>
    <w:rsid w:val="00542147"/>
    <w:rsid w:val="00544136"/>
    <w:rsid w:val="00544D4D"/>
    <w:rsid w:val="005450BE"/>
    <w:rsid w:val="00545B52"/>
    <w:rsid w:val="00546E2A"/>
    <w:rsid w:val="00547858"/>
    <w:rsid w:val="005505AA"/>
    <w:rsid w:val="00551285"/>
    <w:rsid w:val="00551A0C"/>
    <w:rsid w:val="00554017"/>
    <w:rsid w:val="00555272"/>
    <w:rsid w:val="00555504"/>
    <w:rsid w:val="00556E9B"/>
    <w:rsid w:val="00560121"/>
    <w:rsid w:val="00560783"/>
    <w:rsid w:val="005613E8"/>
    <w:rsid w:val="00562AEA"/>
    <w:rsid w:val="00565D9E"/>
    <w:rsid w:val="00566B21"/>
    <w:rsid w:val="00566D11"/>
    <w:rsid w:val="0056778A"/>
    <w:rsid w:val="00571C58"/>
    <w:rsid w:val="00571FDA"/>
    <w:rsid w:val="005721C7"/>
    <w:rsid w:val="0057351A"/>
    <w:rsid w:val="00573B29"/>
    <w:rsid w:val="00573B81"/>
    <w:rsid w:val="005741B0"/>
    <w:rsid w:val="00575005"/>
    <w:rsid w:val="00575D22"/>
    <w:rsid w:val="005808E7"/>
    <w:rsid w:val="00581C81"/>
    <w:rsid w:val="0058218F"/>
    <w:rsid w:val="00582525"/>
    <w:rsid w:val="00582C8E"/>
    <w:rsid w:val="005855D4"/>
    <w:rsid w:val="00585D08"/>
    <w:rsid w:val="005875FD"/>
    <w:rsid w:val="00590226"/>
    <w:rsid w:val="00590480"/>
    <w:rsid w:val="00591EF3"/>
    <w:rsid w:val="00592202"/>
    <w:rsid w:val="00593E18"/>
    <w:rsid w:val="005973A6"/>
    <w:rsid w:val="005A1A33"/>
    <w:rsid w:val="005A26A0"/>
    <w:rsid w:val="005A72C2"/>
    <w:rsid w:val="005B53E6"/>
    <w:rsid w:val="005B5571"/>
    <w:rsid w:val="005C0756"/>
    <w:rsid w:val="005C1790"/>
    <w:rsid w:val="005C1EF6"/>
    <w:rsid w:val="005C44E4"/>
    <w:rsid w:val="005C4558"/>
    <w:rsid w:val="005C463B"/>
    <w:rsid w:val="005C57F7"/>
    <w:rsid w:val="005C6380"/>
    <w:rsid w:val="005C6519"/>
    <w:rsid w:val="005D4783"/>
    <w:rsid w:val="005D72E6"/>
    <w:rsid w:val="005D76B3"/>
    <w:rsid w:val="005E1FDF"/>
    <w:rsid w:val="005E6320"/>
    <w:rsid w:val="005E6A40"/>
    <w:rsid w:val="005E6EEA"/>
    <w:rsid w:val="005F03CB"/>
    <w:rsid w:val="005F0F08"/>
    <w:rsid w:val="005F239E"/>
    <w:rsid w:val="005F3426"/>
    <w:rsid w:val="005F4C49"/>
    <w:rsid w:val="005F6F05"/>
    <w:rsid w:val="0060088F"/>
    <w:rsid w:val="0060111C"/>
    <w:rsid w:val="00601776"/>
    <w:rsid w:val="006019BC"/>
    <w:rsid w:val="00601A04"/>
    <w:rsid w:val="006031E9"/>
    <w:rsid w:val="00604547"/>
    <w:rsid w:val="006054D5"/>
    <w:rsid w:val="00607623"/>
    <w:rsid w:val="00607ABB"/>
    <w:rsid w:val="006132CD"/>
    <w:rsid w:val="006138ED"/>
    <w:rsid w:val="00613EF6"/>
    <w:rsid w:val="00616A82"/>
    <w:rsid w:val="00620787"/>
    <w:rsid w:val="00620CB2"/>
    <w:rsid w:val="00620FDC"/>
    <w:rsid w:val="0062341D"/>
    <w:rsid w:val="006266B0"/>
    <w:rsid w:val="00626DCD"/>
    <w:rsid w:val="00630505"/>
    <w:rsid w:val="006309CE"/>
    <w:rsid w:val="0063125C"/>
    <w:rsid w:val="006329B0"/>
    <w:rsid w:val="00635560"/>
    <w:rsid w:val="006361C4"/>
    <w:rsid w:val="0063678B"/>
    <w:rsid w:val="00641AA4"/>
    <w:rsid w:val="00642932"/>
    <w:rsid w:val="00646582"/>
    <w:rsid w:val="00652DB5"/>
    <w:rsid w:val="00656A5A"/>
    <w:rsid w:val="00660223"/>
    <w:rsid w:val="0066260B"/>
    <w:rsid w:val="00666D6D"/>
    <w:rsid w:val="00667710"/>
    <w:rsid w:val="006725A8"/>
    <w:rsid w:val="00675C02"/>
    <w:rsid w:val="00675D71"/>
    <w:rsid w:val="00676BFB"/>
    <w:rsid w:val="00676CB8"/>
    <w:rsid w:val="0067734B"/>
    <w:rsid w:val="00677A86"/>
    <w:rsid w:val="00681023"/>
    <w:rsid w:val="00684A91"/>
    <w:rsid w:val="00684C22"/>
    <w:rsid w:val="00686CDC"/>
    <w:rsid w:val="00690A1F"/>
    <w:rsid w:val="00691C8D"/>
    <w:rsid w:val="006922C0"/>
    <w:rsid w:val="00693D70"/>
    <w:rsid w:val="006942B8"/>
    <w:rsid w:val="00694B78"/>
    <w:rsid w:val="006A1C99"/>
    <w:rsid w:val="006A2401"/>
    <w:rsid w:val="006A24E0"/>
    <w:rsid w:val="006A31F1"/>
    <w:rsid w:val="006A3BE1"/>
    <w:rsid w:val="006A6648"/>
    <w:rsid w:val="006A6786"/>
    <w:rsid w:val="006A70D0"/>
    <w:rsid w:val="006A77E6"/>
    <w:rsid w:val="006A7D7C"/>
    <w:rsid w:val="006B055B"/>
    <w:rsid w:val="006B063C"/>
    <w:rsid w:val="006B0DC6"/>
    <w:rsid w:val="006B1A57"/>
    <w:rsid w:val="006B24E7"/>
    <w:rsid w:val="006B5B42"/>
    <w:rsid w:val="006B5F96"/>
    <w:rsid w:val="006B76DA"/>
    <w:rsid w:val="006B7D46"/>
    <w:rsid w:val="006C1329"/>
    <w:rsid w:val="006C6128"/>
    <w:rsid w:val="006C6DCA"/>
    <w:rsid w:val="006C7183"/>
    <w:rsid w:val="006C7E5A"/>
    <w:rsid w:val="006D77F4"/>
    <w:rsid w:val="006D7B30"/>
    <w:rsid w:val="006E0152"/>
    <w:rsid w:val="006E0F46"/>
    <w:rsid w:val="006E29BC"/>
    <w:rsid w:val="006E3E84"/>
    <w:rsid w:val="006E6568"/>
    <w:rsid w:val="006E6A4D"/>
    <w:rsid w:val="006F4F9D"/>
    <w:rsid w:val="006F5D50"/>
    <w:rsid w:val="006F5DB7"/>
    <w:rsid w:val="006F68A9"/>
    <w:rsid w:val="006F7C76"/>
    <w:rsid w:val="00701744"/>
    <w:rsid w:val="007024B8"/>
    <w:rsid w:val="00702C1E"/>
    <w:rsid w:val="00710E11"/>
    <w:rsid w:val="007115BB"/>
    <w:rsid w:val="00711946"/>
    <w:rsid w:val="00714956"/>
    <w:rsid w:val="00715534"/>
    <w:rsid w:val="00716DF2"/>
    <w:rsid w:val="00716F5C"/>
    <w:rsid w:val="0071762F"/>
    <w:rsid w:val="00725DD8"/>
    <w:rsid w:val="0073028D"/>
    <w:rsid w:val="00730827"/>
    <w:rsid w:val="0073181F"/>
    <w:rsid w:val="0073214F"/>
    <w:rsid w:val="00732351"/>
    <w:rsid w:val="00732C13"/>
    <w:rsid w:val="00735C04"/>
    <w:rsid w:val="007373DE"/>
    <w:rsid w:val="0074133D"/>
    <w:rsid w:val="0074185A"/>
    <w:rsid w:val="00744F5E"/>
    <w:rsid w:val="00745742"/>
    <w:rsid w:val="00745B4F"/>
    <w:rsid w:val="00746F12"/>
    <w:rsid w:val="00747610"/>
    <w:rsid w:val="00750CED"/>
    <w:rsid w:val="0075215B"/>
    <w:rsid w:val="007523D6"/>
    <w:rsid w:val="007527A2"/>
    <w:rsid w:val="00753A6C"/>
    <w:rsid w:val="007556F1"/>
    <w:rsid w:val="00755CDB"/>
    <w:rsid w:val="007561F3"/>
    <w:rsid w:val="0075690F"/>
    <w:rsid w:val="007602AC"/>
    <w:rsid w:val="007612A9"/>
    <w:rsid w:val="007621AC"/>
    <w:rsid w:val="00767014"/>
    <w:rsid w:val="00772867"/>
    <w:rsid w:val="00772CDF"/>
    <w:rsid w:val="00775865"/>
    <w:rsid w:val="00775EFC"/>
    <w:rsid w:val="007823DE"/>
    <w:rsid w:val="00782CA6"/>
    <w:rsid w:val="00786B05"/>
    <w:rsid w:val="00786CB7"/>
    <w:rsid w:val="00790381"/>
    <w:rsid w:val="00791C87"/>
    <w:rsid w:val="007925E2"/>
    <w:rsid w:val="00795241"/>
    <w:rsid w:val="00795EB5"/>
    <w:rsid w:val="00796CA7"/>
    <w:rsid w:val="007A050A"/>
    <w:rsid w:val="007A25A2"/>
    <w:rsid w:val="007A2873"/>
    <w:rsid w:val="007A2EC0"/>
    <w:rsid w:val="007A3896"/>
    <w:rsid w:val="007A44E0"/>
    <w:rsid w:val="007A469B"/>
    <w:rsid w:val="007A4F0A"/>
    <w:rsid w:val="007A588F"/>
    <w:rsid w:val="007A7199"/>
    <w:rsid w:val="007B0328"/>
    <w:rsid w:val="007B03E7"/>
    <w:rsid w:val="007B0D74"/>
    <w:rsid w:val="007B44D8"/>
    <w:rsid w:val="007B4BA4"/>
    <w:rsid w:val="007C1391"/>
    <w:rsid w:val="007C1425"/>
    <w:rsid w:val="007C1B22"/>
    <w:rsid w:val="007C610D"/>
    <w:rsid w:val="007D12AE"/>
    <w:rsid w:val="007D17BF"/>
    <w:rsid w:val="007D1848"/>
    <w:rsid w:val="007D1C90"/>
    <w:rsid w:val="007D2645"/>
    <w:rsid w:val="007D44F4"/>
    <w:rsid w:val="007D4EDE"/>
    <w:rsid w:val="007D699A"/>
    <w:rsid w:val="007E18D5"/>
    <w:rsid w:val="007E1C45"/>
    <w:rsid w:val="007E2990"/>
    <w:rsid w:val="007E4432"/>
    <w:rsid w:val="007E62B2"/>
    <w:rsid w:val="007E7A6B"/>
    <w:rsid w:val="007E7EEF"/>
    <w:rsid w:val="007F74AB"/>
    <w:rsid w:val="00800951"/>
    <w:rsid w:val="00802A3F"/>
    <w:rsid w:val="0080398B"/>
    <w:rsid w:val="00803A51"/>
    <w:rsid w:val="008046C5"/>
    <w:rsid w:val="00806050"/>
    <w:rsid w:val="00811860"/>
    <w:rsid w:val="008138CE"/>
    <w:rsid w:val="00814F0E"/>
    <w:rsid w:val="00816C11"/>
    <w:rsid w:val="00816C47"/>
    <w:rsid w:val="008207FA"/>
    <w:rsid w:val="00821B7A"/>
    <w:rsid w:val="008231D9"/>
    <w:rsid w:val="008244C3"/>
    <w:rsid w:val="00825840"/>
    <w:rsid w:val="00827C86"/>
    <w:rsid w:val="00827D7B"/>
    <w:rsid w:val="008300DC"/>
    <w:rsid w:val="00830118"/>
    <w:rsid w:val="00830546"/>
    <w:rsid w:val="00831557"/>
    <w:rsid w:val="00834B9E"/>
    <w:rsid w:val="00835206"/>
    <w:rsid w:val="008376DB"/>
    <w:rsid w:val="00840248"/>
    <w:rsid w:val="00840383"/>
    <w:rsid w:val="0084368F"/>
    <w:rsid w:val="00843913"/>
    <w:rsid w:val="00844E09"/>
    <w:rsid w:val="00845C5C"/>
    <w:rsid w:val="00846D46"/>
    <w:rsid w:val="00861989"/>
    <w:rsid w:val="008634DD"/>
    <w:rsid w:val="00864057"/>
    <w:rsid w:val="00864414"/>
    <w:rsid w:val="0086616C"/>
    <w:rsid w:val="0086695B"/>
    <w:rsid w:val="00866F8F"/>
    <w:rsid w:val="008674B4"/>
    <w:rsid w:val="00870B63"/>
    <w:rsid w:val="008712F8"/>
    <w:rsid w:val="008727C3"/>
    <w:rsid w:val="00872881"/>
    <w:rsid w:val="0087506F"/>
    <w:rsid w:val="008772FE"/>
    <w:rsid w:val="00877461"/>
    <w:rsid w:val="008776E5"/>
    <w:rsid w:val="0088056E"/>
    <w:rsid w:val="00880FEF"/>
    <w:rsid w:val="00881273"/>
    <w:rsid w:val="0088172C"/>
    <w:rsid w:val="00881DD6"/>
    <w:rsid w:val="008842F4"/>
    <w:rsid w:val="00885408"/>
    <w:rsid w:val="008861AA"/>
    <w:rsid w:val="00891354"/>
    <w:rsid w:val="00891EA9"/>
    <w:rsid w:val="0089249E"/>
    <w:rsid w:val="00893382"/>
    <w:rsid w:val="008942F5"/>
    <w:rsid w:val="00894334"/>
    <w:rsid w:val="008946F7"/>
    <w:rsid w:val="0089516F"/>
    <w:rsid w:val="00896E77"/>
    <w:rsid w:val="00897640"/>
    <w:rsid w:val="008A0FE5"/>
    <w:rsid w:val="008A1A4B"/>
    <w:rsid w:val="008A4F41"/>
    <w:rsid w:val="008A6716"/>
    <w:rsid w:val="008A691E"/>
    <w:rsid w:val="008A6E38"/>
    <w:rsid w:val="008A784F"/>
    <w:rsid w:val="008B02B2"/>
    <w:rsid w:val="008B0362"/>
    <w:rsid w:val="008B2393"/>
    <w:rsid w:val="008B5659"/>
    <w:rsid w:val="008B58AC"/>
    <w:rsid w:val="008B6314"/>
    <w:rsid w:val="008B7BB9"/>
    <w:rsid w:val="008C111B"/>
    <w:rsid w:val="008C2B93"/>
    <w:rsid w:val="008C2CF0"/>
    <w:rsid w:val="008C31C1"/>
    <w:rsid w:val="008C3507"/>
    <w:rsid w:val="008C6452"/>
    <w:rsid w:val="008D0284"/>
    <w:rsid w:val="008D05F2"/>
    <w:rsid w:val="008D300D"/>
    <w:rsid w:val="008D3DC7"/>
    <w:rsid w:val="008D4D90"/>
    <w:rsid w:val="008D4EB0"/>
    <w:rsid w:val="008D6B46"/>
    <w:rsid w:val="008E2DF9"/>
    <w:rsid w:val="008E4087"/>
    <w:rsid w:val="008E4308"/>
    <w:rsid w:val="008E4C37"/>
    <w:rsid w:val="008E4FCD"/>
    <w:rsid w:val="008F1439"/>
    <w:rsid w:val="008F427A"/>
    <w:rsid w:val="008F63CB"/>
    <w:rsid w:val="008F7B97"/>
    <w:rsid w:val="0090008D"/>
    <w:rsid w:val="009002AA"/>
    <w:rsid w:val="00900D03"/>
    <w:rsid w:val="00902B60"/>
    <w:rsid w:val="009035D2"/>
    <w:rsid w:val="00905CCA"/>
    <w:rsid w:val="00906CC0"/>
    <w:rsid w:val="00906F43"/>
    <w:rsid w:val="00907665"/>
    <w:rsid w:val="00907F9D"/>
    <w:rsid w:val="00910229"/>
    <w:rsid w:val="009128E6"/>
    <w:rsid w:val="00913809"/>
    <w:rsid w:val="009139B7"/>
    <w:rsid w:val="00914319"/>
    <w:rsid w:val="00914376"/>
    <w:rsid w:val="009168C1"/>
    <w:rsid w:val="00921A8B"/>
    <w:rsid w:val="0092319F"/>
    <w:rsid w:val="00923451"/>
    <w:rsid w:val="009252C6"/>
    <w:rsid w:val="0092574E"/>
    <w:rsid w:val="0092605F"/>
    <w:rsid w:val="00927DDE"/>
    <w:rsid w:val="009301F0"/>
    <w:rsid w:val="00931CC4"/>
    <w:rsid w:val="0093726B"/>
    <w:rsid w:val="00937AF4"/>
    <w:rsid w:val="00942913"/>
    <w:rsid w:val="009429D4"/>
    <w:rsid w:val="009435B4"/>
    <w:rsid w:val="00943891"/>
    <w:rsid w:val="009438B3"/>
    <w:rsid w:val="0094460F"/>
    <w:rsid w:val="0094610B"/>
    <w:rsid w:val="009475E7"/>
    <w:rsid w:val="0095082A"/>
    <w:rsid w:val="009519E1"/>
    <w:rsid w:val="00952DB6"/>
    <w:rsid w:val="00954316"/>
    <w:rsid w:val="009612A2"/>
    <w:rsid w:val="009620A5"/>
    <w:rsid w:val="00965778"/>
    <w:rsid w:val="00967A77"/>
    <w:rsid w:val="00971BE8"/>
    <w:rsid w:val="00972EF7"/>
    <w:rsid w:val="0097356C"/>
    <w:rsid w:val="00973D34"/>
    <w:rsid w:val="0097433B"/>
    <w:rsid w:val="0098072F"/>
    <w:rsid w:val="0098495D"/>
    <w:rsid w:val="009853A2"/>
    <w:rsid w:val="00985BBD"/>
    <w:rsid w:val="00986BF4"/>
    <w:rsid w:val="00986DCF"/>
    <w:rsid w:val="00987B77"/>
    <w:rsid w:val="00994AD0"/>
    <w:rsid w:val="00995828"/>
    <w:rsid w:val="00996224"/>
    <w:rsid w:val="009A0AAB"/>
    <w:rsid w:val="009A3345"/>
    <w:rsid w:val="009A3519"/>
    <w:rsid w:val="009A3ADD"/>
    <w:rsid w:val="009A4952"/>
    <w:rsid w:val="009A4B1B"/>
    <w:rsid w:val="009A5F29"/>
    <w:rsid w:val="009B3CF5"/>
    <w:rsid w:val="009B4793"/>
    <w:rsid w:val="009B4E92"/>
    <w:rsid w:val="009B7EBB"/>
    <w:rsid w:val="009C1AC1"/>
    <w:rsid w:val="009C1F64"/>
    <w:rsid w:val="009C696F"/>
    <w:rsid w:val="009D1F00"/>
    <w:rsid w:val="009D2901"/>
    <w:rsid w:val="009D2E46"/>
    <w:rsid w:val="009D3147"/>
    <w:rsid w:val="009D3507"/>
    <w:rsid w:val="009E0600"/>
    <w:rsid w:val="009E0F82"/>
    <w:rsid w:val="009E1038"/>
    <w:rsid w:val="009E3497"/>
    <w:rsid w:val="009E43D6"/>
    <w:rsid w:val="009E6F4C"/>
    <w:rsid w:val="009E6F8A"/>
    <w:rsid w:val="009E791D"/>
    <w:rsid w:val="009F04C8"/>
    <w:rsid w:val="009F0608"/>
    <w:rsid w:val="009F14AF"/>
    <w:rsid w:val="009F31B0"/>
    <w:rsid w:val="009F4890"/>
    <w:rsid w:val="00A00F77"/>
    <w:rsid w:val="00A013CC"/>
    <w:rsid w:val="00A01D27"/>
    <w:rsid w:val="00A0204B"/>
    <w:rsid w:val="00A04A0D"/>
    <w:rsid w:val="00A05BCA"/>
    <w:rsid w:val="00A05FFA"/>
    <w:rsid w:val="00A10CC5"/>
    <w:rsid w:val="00A11458"/>
    <w:rsid w:val="00A1457C"/>
    <w:rsid w:val="00A14DCE"/>
    <w:rsid w:val="00A21B3B"/>
    <w:rsid w:val="00A21DF7"/>
    <w:rsid w:val="00A239B5"/>
    <w:rsid w:val="00A25419"/>
    <w:rsid w:val="00A26C39"/>
    <w:rsid w:val="00A32E5C"/>
    <w:rsid w:val="00A35CD5"/>
    <w:rsid w:val="00A3619D"/>
    <w:rsid w:val="00A408C7"/>
    <w:rsid w:val="00A44D3B"/>
    <w:rsid w:val="00A46452"/>
    <w:rsid w:val="00A51752"/>
    <w:rsid w:val="00A51BB4"/>
    <w:rsid w:val="00A52B16"/>
    <w:rsid w:val="00A55BFA"/>
    <w:rsid w:val="00A56757"/>
    <w:rsid w:val="00A61B02"/>
    <w:rsid w:val="00A62C99"/>
    <w:rsid w:val="00A6773C"/>
    <w:rsid w:val="00A71EE6"/>
    <w:rsid w:val="00A72169"/>
    <w:rsid w:val="00A737E2"/>
    <w:rsid w:val="00A74748"/>
    <w:rsid w:val="00A75C70"/>
    <w:rsid w:val="00A77953"/>
    <w:rsid w:val="00A80FE5"/>
    <w:rsid w:val="00A82FAC"/>
    <w:rsid w:val="00A86405"/>
    <w:rsid w:val="00A86E8D"/>
    <w:rsid w:val="00A87517"/>
    <w:rsid w:val="00A911A3"/>
    <w:rsid w:val="00A91E0E"/>
    <w:rsid w:val="00A93484"/>
    <w:rsid w:val="00A963CE"/>
    <w:rsid w:val="00AA1AF5"/>
    <w:rsid w:val="00AA22E0"/>
    <w:rsid w:val="00AA2634"/>
    <w:rsid w:val="00AA26BF"/>
    <w:rsid w:val="00AA415B"/>
    <w:rsid w:val="00AA4361"/>
    <w:rsid w:val="00AA43A4"/>
    <w:rsid w:val="00AA4644"/>
    <w:rsid w:val="00AA488E"/>
    <w:rsid w:val="00AA68A3"/>
    <w:rsid w:val="00AB0A98"/>
    <w:rsid w:val="00AB2DC4"/>
    <w:rsid w:val="00AB40CB"/>
    <w:rsid w:val="00AB563C"/>
    <w:rsid w:val="00AB6111"/>
    <w:rsid w:val="00AB7DFB"/>
    <w:rsid w:val="00AC004E"/>
    <w:rsid w:val="00AC152F"/>
    <w:rsid w:val="00AC1766"/>
    <w:rsid w:val="00AC1F06"/>
    <w:rsid w:val="00AC2CAA"/>
    <w:rsid w:val="00AC3494"/>
    <w:rsid w:val="00AC49FD"/>
    <w:rsid w:val="00AC4CA0"/>
    <w:rsid w:val="00AC4E5A"/>
    <w:rsid w:val="00AD2C42"/>
    <w:rsid w:val="00AD31BE"/>
    <w:rsid w:val="00AD35DE"/>
    <w:rsid w:val="00AD3757"/>
    <w:rsid w:val="00AD5719"/>
    <w:rsid w:val="00AD679E"/>
    <w:rsid w:val="00AD680A"/>
    <w:rsid w:val="00AD7842"/>
    <w:rsid w:val="00AE04E9"/>
    <w:rsid w:val="00AE0D79"/>
    <w:rsid w:val="00AE114D"/>
    <w:rsid w:val="00AE1615"/>
    <w:rsid w:val="00AE325C"/>
    <w:rsid w:val="00AE3D41"/>
    <w:rsid w:val="00AE6FA2"/>
    <w:rsid w:val="00AF23F3"/>
    <w:rsid w:val="00AF259B"/>
    <w:rsid w:val="00AF3657"/>
    <w:rsid w:val="00AF3B70"/>
    <w:rsid w:val="00AF4EAD"/>
    <w:rsid w:val="00AF5F75"/>
    <w:rsid w:val="00AF735B"/>
    <w:rsid w:val="00AF74F1"/>
    <w:rsid w:val="00B020D2"/>
    <w:rsid w:val="00B038A5"/>
    <w:rsid w:val="00B0713F"/>
    <w:rsid w:val="00B077DE"/>
    <w:rsid w:val="00B07922"/>
    <w:rsid w:val="00B11A85"/>
    <w:rsid w:val="00B126DA"/>
    <w:rsid w:val="00B13C78"/>
    <w:rsid w:val="00B1403A"/>
    <w:rsid w:val="00B171DB"/>
    <w:rsid w:val="00B22745"/>
    <w:rsid w:val="00B22F98"/>
    <w:rsid w:val="00B24C7B"/>
    <w:rsid w:val="00B257FE"/>
    <w:rsid w:val="00B25A4F"/>
    <w:rsid w:val="00B25C64"/>
    <w:rsid w:val="00B26944"/>
    <w:rsid w:val="00B27E38"/>
    <w:rsid w:val="00B3088E"/>
    <w:rsid w:val="00B312F8"/>
    <w:rsid w:val="00B3469F"/>
    <w:rsid w:val="00B34B3E"/>
    <w:rsid w:val="00B35B51"/>
    <w:rsid w:val="00B361F0"/>
    <w:rsid w:val="00B36781"/>
    <w:rsid w:val="00B409E3"/>
    <w:rsid w:val="00B43A6D"/>
    <w:rsid w:val="00B44022"/>
    <w:rsid w:val="00B44524"/>
    <w:rsid w:val="00B448D1"/>
    <w:rsid w:val="00B448D9"/>
    <w:rsid w:val="00B45290"/>
    <w:rsid w:val="00B4659A"/>
    <w:rsid w:val="00B473D1"/>
    <w:rsid w:val="00B53253"/>
    <w:rsid w:val="00B538EE"/>
    <w:rsid w:val="00B53A91"/>
    <w:rsid w:val="00B55438"/>
    <w:rsid w:val="00B55FEF"/>
    <w:rsid w:val="00B56709"/>
    <w:rsid w:val="00B571FB"/>
    <w:rsid w:val="00B57F9A"/>
    <w:rsid w:val="00B6064B"/>
    <w:rsid w:val="00B6360F"/>
    <w:rsid w:val="00B665C4"/>
    <w:rsid w:val="00B6682C"/>
    <w:rsid w:val="00B66CC9"/>
    <w:rsid w:val="00B678AF"/>
    <w:rsid w:val="00B70DD0"/>
    <w:rsid w:val="00B711A7"/>
    <w:rsid w:val="00B713FA"/>
    <w:rsid w:val="00B72F1E"/>
    <w:rsid w:val="00B7571C"/>
    <w:rsid w:val="00B76ECF"/>
    <w:rsid w:val="00B77A7F"/>
    <w:rsid w:val="00B80173"/>
    <w:rsid w:val="00B811CA"/>
    <w:rsid w:val="00B81247"/>
    <w:rsid w:val="00B8126B"/>
    <w:rsid w:val="00B81512"/>
    <w:rsid w:val="00B819A4"/>
    <w:rsid w:val="00B82873"/>
    <w:rsid w:val="00B8348B"/>
    <w:rsid w:val="00B851A3"/>
    <w:rsid w:val="00B87AF1"/>
    <w:rsid w:val="00B905E4"/>
    <w:rsid w:val="00B90F94"/>
    <w:rsid w:val="00B923D1"/>
    <w:rsid w:val="00B94B2F"/>
    <w:rsid w:val="00B94F52"/>
    <w:rsid w:val="00B97482"/>
    <w:rsid w:val="00BA01F3"/>
    <w:rsid w:val="00BA0836"/>
    <w:rsid w:val="00BA0C05"/>
    <w:rsid w:val="00BA1E3F"/>
    <w:rsid w:val="00BA4826"/>
    <w:rsid w:val="00BA6E6E"/>
    <w:rsid w:val="00BB1A16"/>
    <w:rsid w:val="00BB23A9"/>
    <w:rsid w:val="00BB4E11"/>
    <w:rsid w:val="00BC0C5A"/>
    <w:rsid w:val="00BC2297"/>
    <w:rsid w:val="00BC3C7B"/>
    <w:rsid w:val="00BC64D4"/>
    <w:rsid w:val="00BC763C"/>
    <w:rsid w:val="00BC7ACD"/>
    <w:rsid w:val="00BD1FF5"/>
    <w:rsid w:val="00BD377C"/>
    <w:rsid w:val="00BD5080"/>
    <w:rsid w:val="00BD52DA"/>
    <w:rsid w:val="00BD587B"/>
    <w:rsid w:val="00BD5ACC"/>
    <w:rsid w:val="00BD757A"/>
    <w:rsid w:val="00BD7836"/>
    <w:rsid w:val="00BD7E8C"/>
    <w:rsid w:val="00BE0007"/>
    <w:rsid w:val="00BE1EBE"/>
    <w:rsid w:val="00BE4EEE"/>
    <w:rsid w:val="00BE62D6"/>
    <w:rsid w:val="00BE6848"/>
    <w:rsid w:val="00BE6FF3"/>
    <w:rsid w:val="00BE79EE"/>
    <w:rsid w:val="00BF026B"/>
    <w:rsid w:val="00BF2F6A"/>
    <w:rsid w:val="00BF3042"/>
    <w:rsid w:val="00BF32C0"/>
    <w:rsid w:val="00BF4614"/>
    <w:rsid w:val="00C04011"/>
    <w:rsid w:val="00C04283"/>
    <w:rsid w:val="00C04675"/>
    <w:rsid w:val="00C0535E"/>
    <w:rsid w:val="00C0542D"/>
    <w:rsid w:val="00C06FC6"/>
    <w:rsid w:val="00C11BA8"/>
    <w:rsid w:val="00C15C48"/>
    <w:rsid w:val="00C16869"/>
    <w:rsid w:val="00C16AF5"/>
    <w:rsid w:val="00C2131E"/>
    <w:rsid w:val="00C24BE4"/>
    <w:rsid w:val="00C25F1F"/>
    <w:rsid w:val="00C30A82"/>
    <w:rsid w:val="00C30FC0"/>
    <w:rsid w:val="00C3191A"/>
    <w:rsid w:val="00C331B3"/>
    <w:rsid w:val="00C332F5"/>
    <w:rsid w:val="00C33F56"/>
    <w:rsid w:val="00C368DC"/>
    <w:rsid w:val="00C4032B"/>
    <w:rsid w:val="00C43063"/>
    <w:rsid w:val="00C43563"/>
    <w:rsid w:val="00C448AA"/>
    <w:rsid w:val="00C47A84"/>
    <w:rsid w:val="00C47BB1"/>
    <w:rsid w:val="00C47C2B"/>
    <w:rsid w:val="00C50B38"/>
    <w:rsid w:val="00C5214B"/>
    <w:rsid w:val="00C56D3B"/>
    <w:rsid w:val="00C617BB"/>
    <w:rsid w:val="00C649E9"/>
    <w:rsid w:val="00C6512B"/>
    <w:rsid w:val="00C653C0"/>
    <w:rsid w:val="00C65B90"/>
    <w:rsid w:val="00C7119D"/>
    <w:rsid w:val="00C71F2F"/>
    <w:rsid w:val="00C764BC"/>
    <w:rsid w:val="00C76B4E"/>
    <w:rsid w:val="00C7704D"/>
    <w:rsid w:val="00C80637"/>
    <w:rsid w:val="00C84D8F"/>
    <w:rsid w:val="00C877CF"/>
    <w:rsid w:val="00C92AB4"/>
    <w:rsid w:val="00C9324D"/>
    <w:rsid w:val="00C9490F"/>
    <w:rsid w:val="00CA1A10"/>
    <w:rsid w:val="00CA38EC"/>
    <w:rsid w:val="00CA409E"/>
    <w:rsid w:val="00CA44A2"/>
    <w:rsid w:val="00CA48EB"/>
    <w:rsid w:val="00CA4B40"/>
    <w:rsid w:val="00CA7C98"/>
    <w:rsid w:val="00CB0A9A"/>
    <w:rsid w:val="00CB23FB"/>
    <w:rsid w:val="00CB4700"/>
    <w:rsid w:val="00CB62D6"/>
    <w:rsid w:val="00CB73B4"/>
    <w:rsid w:val="00CB7DEB"/>
    <w:rsid w:val="00CC0C5E"/>
    <w:rsid w:val="00CC2500"/>
    <w:rsid w:val="00CC3D79"/>
    <w:rsid w:val="00CC77F2"/>
    <w:rsid w:val="00CD5911"/>
    <w:rsid w:val="00CE3E63"/>
    <w:rsid w:val="00CE5521"/>
    <w:rsid w:val="00CE63E8"/>
    <w:rsid w:val="00CE68F7"/>
    <w:rsid w:val="00CE6A70"/>
    <w:rsid w:val="00CE7690"/>
    <w:rsid w:val="00CF1044"/>
    <w:rsid w:val="00CF285E"/>
    <w:rsid w:val="00CF6708"/>
    <w:rsid w:val="00D020E5"/>
    <w:rsid w:val="00D027D7"/>
    <w:rsid w:val="00D02D69"/>
    <w:rsid w:val="00D03577"/>
    <w:rsid w:val="00D03891"/>
    <w:rsid w:val="00D0505F"/>
    <w:rsid w:val="00D051BA"/>
    <w:rsid w:val="00D053E6"/>
    <w:rsid w:val="00D06BB2"/>
    <w:rsid w:val="00D109ED"/>
    <w:rsid w:val="00D14D7A"/>
    <w:rsid w:val="00D153C0"/>
    <w:rsid w:val="00D16C8C"/>
    <w:rsid w:val="00D17C8F"/>
    <w:rsid w:val="00D20139"/>
    <w:rsid w:val="00D21EF1"/>
    <w:rsid w:val="00D2404A"/>
    <w:rsid w:val="00D26A35"/>
    <w:rsid w:val="00D26B57"/>
    <w:rsid w:val="00D27A2F"/>
    <w:rsid w:val="00D31F03"/>
    <w:rsid w:val="00D371DD"/>
    <w:rsid w:val="00D4093C"/>
    <w:rsid w:val="00D40C7A"/>
    <w:rsid w:val="00D417CA"/>
    <w:rsid w:val="00D42B44"/>
    <w:rsid w:val="00D43020"/>
    <w:rsid w:val="00D44E86"/>
    <w:rsid w:val="00D47BCB"/>
    <w:rsid w:val="00D47D10"/>
    <w:rsid w:val="00D50527"/>
    <w:rsid w:val="00D52D8C"/>
    <w:rsid w:val="00D54EBB"/>
    <w:rsid w:val="00D55433"/>
    <w:rsid w:val="00D55A5C"/>
    <w:rsid w:val="00D614EB"/>
    <w:rsid w:val="00D61769"/>
    <w:rsid w:val="00D61AE5"/>
    <w:rsid w:val="00D63596"/>
    <w:rsid w:val="00D64292"/>
    <w:rsid w:val="00D6706B"/>
    <w:rsid w:val="00D72FAA"/>
    <w:rsid w:val="00D73A1A"/>
    <w:rsid w:val="00D757FD"/>
    <w:rsid w:val="00D75CF6"/>
    <w:rsid w:val="00D77093"/>
    <w:rsid w:val="00D807EE"/>
    <w:rsid w:val="00D81DA5"/>
    <w:rsid w:val="00D822AF"/>
    <w:rsid w:val="00D82C18"/>
    <w:rsid w:val="00D83155"/>
    <w:rsid w:val="00D8407E"/>
    <w:rsid w:val="00D8559B"/>
    <w:rsid w:val="00D85E9B"/>
    <w:rsid w:val="00D9071D"/>
    <w:rsid w:val="00D9141C"/>
    <w:rsid w:val="00D9281B"/>
    <w:rsid w:val="00D9306F"/>
    <w:rsid w:val="00D9308B"/>
    <w:rsid w:val="00D934F0"/>
    <w:rsid w:val="00D93864"/>
    <w:rsid w:val="00D93C0D"/>
    <w:rsid w:val="00D93EC3"/>
    <w:rsid w:val="00D9445D"/>
    <w:rsid w:val="00D9570E"/>
    <w:rsid w:val="00D96D7E"/>
    <w:rsid w:val="00DA1585"/>
    <w:rsid w:val="00DA481F"/>
    <w:rsid w:val="00DA5A75"/>
    <w:rsid w:val="00DA6444"/>
    <w:rsid w:val="00DB1FEB"/>
    <w:rsid w:val="00DB3787"/>
    <w:rsid w:val="00DB3BCC"/>
    <w:rsid w:val="00DB413F"/>
    <w:rsid w:val="00DB45E2"/>
    <w:rsid w:val="00DB6274"/>
    <w:rsid w:val="00DB62A2"/>
    <w:rsid w:val="00DB662A"/>
    <w:rsid w:val="00DB6ADA"/>
    <w:rsid w:val="00DB6E0B"/>
    <w:rsid w:val="00DB7DC6"/>
    <w:rsid w:val="00DC23D5"/>
    <w:rsid w:val="00DC29D8"/>
    <w:rsid w:val="00DC55C8"/>
    <w:rsid w:val="00DD020A"/>
    <w:rsid w:val="00DD08EA"/>
    <w:rsid w:val="00DD0AD0"/>
    <w:rsid w:val="00DD1304"/>
    <w:rsid w:val="00DD17E2"/>
    <w:rsid w:val="00DD2279"/>
    <w:rsid w:val="00DD3E3A"/>
    <w:rsid w:val="00DD4060"/>
    <w:rsid w:val="00DD4112"/>
    <w:rsid w:val="00DD77EF"/>
    <w:rsid w:val="00DD787D"/>
    <w:rsid w:val="00DE2EA5"/>
    <w:rsid w:val="00DE3EF9"/>
    <w:rsid w:val="00DE3F5A"/>
    <w:rsid w:val="00DE42C8"/>
    <w:rsid w:val="00DE48F9"/>
    <w:rsid w:val="00DE4C1B"/>
    <w:rsid w:val="00DE511D"/>
    <w:rsid w:val="00DE57D4"/>
    <w:rsid w:val="00DE6400"/>
    <w:rsid w:val="00DE69E3"/>
    <w:rsid w:val="00DE69EF"/>
    <w:rsid w:val="00DF0075"/>
    <w:rsid w:val="00DF0D24"/>
    <w:rsid w:val="00DF1DD4"/>
    <w:rsid w:val="00DF6480"/>
    <w:rsid w:val="00DF70A0"/>
    <w:rsid w:val="00E00293"/>
    <w:rsid w:val="00E012E4"/>
    <w:rsid w:val="00E04644"/>
    <w:rsid w:val="00E04C69"/>
    <w:rsid w:val="00E05FBF"/>
    <w:rsid w:val="00E10F33"/>
    <w:rsid w:val="00E20954"/>
    <w:rsid w:val="00E21539"/>
    <w:rsid w:val="00E22E86"/>
    <w:rsid w:val="00E24557"/>
    <w:rsid w:val="00E24C41"/>
    <w:rsid w:val="00E24F4B"/>
    <w:rsid w:val="00E26B41"/>
    <w:rsid w:val="00E271EC"/>
    <w:rsid w:val="00E27B17"/>
    <w:rsid w:val="00E37827"/>
    <w:rsid w:val="00E40158"/>
    <w:rsid w:val="00E4025B"/>
    <w:rsid w:val="00E4490B"/>
    <w:rsid w:val="00E45EFF"/>
    <w:rsid w:val="00E46C4E"/>
    <w:rsid w:val="00E50088"/>
    <w:rsid w:val="00E516AF"/>
    <w:rsid w:val="00E51A30"/>
    <w:rsid w:val="00E522F7"/>
    <w:rsid w:val="00E53712"/>
    <w:rsid w:val="00E53728"/>
    <w:rsid w:val="00E53B26"/>
    <w:rsid w:val="00E553E6"/>
    <w:rsid w:val="00E60774"/>
    <w:rsid w:val="00E60876"/>
    <w:rsid w:val="00E63F98"/>
    <w:rsid w:val="00E6585C"/>
    <w:rsid w:val="00E66B54"/>
    <w:rsid w:val="00E67CE6"/>
    <w:rsid w:val="00E67D17"/>
    <w:rsid w:val="00E67F1D"/>
    <w:rsid w:val="00E706D6"/>
    <w:rsid w:val="00E70F12"/>
    <w:rsid w:val="00E716F2"/>
    <w:rsid w:val="00E728C5"/>
    <w:rsid w:val="00E730E9"/>
    <w:rsid w:val="00E7666C"/>
    <w:rsid w:val="00E8001A"/>
    <w:rsid w:val="00E83872"/>
    <w:rsid w:val="00E83E4A"/>
    <w:rsid w:val="00E840C4"/>
    <w:rsid w:val="00E85B75"/>
    <w:rsid w:val="00E86FAE"/>
    <w:rsid w:val="00E877BF"/>
    <w:rsid w:val="00E903D5"/>
    <w:rsid w:val="00E9047D"/>
    <w:rsid w:val="00E9242A"/>
    <w:rsid w:val="00E92EF8"/>
    <w:rsid w:val="00E94D9E"/>
    <w:rsid w:val="00E97ADC"/>
    <w:rsid w:val="00E97E5D"/>
    <w:rsid w:val="00EA094B"/>
    <w:rsid w:val="00EA0E7C"/>
    <w:rsid w:val="00EA2953"/>
    <w:rsid w:val="00EA2EC0"/>
    <w:rsid w:val="00EA4CBE"/>
    <w:rsid w:val="00EB0607"/>
    <w:rsid w:val="00EB322A"/>
    <w:rsid w:val="00EB367D"/>
    <w:rsid w:val="00EB61D2"/>
    <w:rsid w:val="00EC0890"/>
    <w:rsid w:val="00EC16CB"/>
    <w:rsid w:val="00EC35DA"/>
    <w:rsid w:val="00EC6576"/>
    <w:rsid w:val="00EC6608"/>
    <w:rsid w:val="00EC768B"/>
    <w:rsid w:val="00EC789B"/>
    <w:rsid w:val="00EC7BA4"/>
    <w:rsid w:val="00ED007E"/>
    <w:rsid w:val="00ED0DC5"/>
    <w:rsid w:val="00ED0EC4"/>
    <w:rsid w:val="00ED4499"/>
    <w:rsid w:val="00ED5AB4"/>
    <w:rsid w:val="00EE06B9"/>
    <w:rsid w:val="00EE08F5"/>
    <w:rsid w:val="00EE2D9F"/>
    <w:rsid w:val="00EE694B"/>
    <w:rsid w:val="00EE77C3"/>
    <w:rsid w:val="00EF027C"/>
    <w:rsid w:val="00EF0A7D"/>
    <w:rsid w:val="00EF2417"/>
    <w:rsid w:val="00EF2641"/>
    <w:rsid w:val="00EF3562"/>
    <w:rsid w:val="00EF5A36"/>
    <w:rsid w:val="00EF7D56"/>
    <w:rsid w:val="00F029D2"/>
    <w:rsid w:val="00F03AC5"/>
    <w:rsid w:val="00F05785"/>
    <w:rsid w:val="00F05A6D"/>
    <w:rsid w:val="00F05E75"/>
    <w:rsid w:val="00F07287"/>
    <w:rsid w:val="00F072F0"/>
    <w:rsid w:val="00F113FE"/>
    <w:rsid w:val="00F130E9"/>
    <w:rsid w:val="00F141A2"/>
    <w:rsid w:val="00F1798C"/>
    <w:rsid w:val="00F21526"/>
    <w:rsid w:val="00F24974"/>
    <w:rsid w:val="00F26C5E"/>
    <w:rsid w:val="00F276E5"/>
    <w:rsid w:val="00F305C4"/>
    <w:rsid w:val="00F318EC"/>
    <w:rsid w:val="00F31BCF"/>
    <w:rsid w:val="00F31EA4"/>
    <w:rsid w:val="00F32E8C"/>
    <w:rsid w:val="00F32F2B"/>
    <w:rsid w:val="00F32F68"/>
    <w:rsid w:val="00F33ED1"/>
    <w:rsid w:val="00F36D17"/>
    <w:rsid w:val="00F41341"/>
    <w:rsid w:val="00F4218D"/>
    <w:rsid w:val="00F449E0"/>
    <w:rsid w:val="00F4609F"/>
    <w:rsid w:val="00F479F8"/>
    <w:rsid w:val="00F47EFF"/>
    <w:rsid w:val="00F50F38"/>
    <w:rsid w:val="00F5131B"/>
    <w:rsid w:val="00F53318"/>
    <w:rsid w:val="00F53DD1"/>
    <w:rsid w:val="00F55965"/>
    <w:rsid w:val="00F55B9D"/>
    <w:rsid w:val="00F55C25"/>
    <w:rsid w:val="00F577C4"/>
    <w:rsid w:val="00F62D54"/>
    <w:rsid w:val="00F64B84"/>
    <w:rsid w:val="00F66EDB"/>
    <w:rsid w:val="00F67951"/>
    <w:rsid w:val="00F73056"/>
    <w:rsid w:val="00F73133"/>
    <w:rsid w:val="00F73998"/>
    <w:rsid w:val="00F73F69"/>
    <w:rsid w:val="00F74001"/>
    <w:rsid w:val="00F75092"/>
    <w:rsid w:val="00F75A8F"/>
    <w:rsid w:val="00F805EB"/>
    <w:rsid w:val="00F815C3"/>
    <w:rsid w:val="00F8711E"/>
    <w:rsid w:val="00F92E6B"/>
    <w:rsid w:val="00F969A3"/>
    <w:rsid w:val="00F96B5B"/>
    <w:rsid w:val="00FA06A6"/>
    <w:rsid w:val="00FA0850"/>
    <w:rsid w:val="00FA1E34"/>
    <w:rsid w:val="00FA3454"/>
    <w:rsid w:val="00FA4290"/>
    <w:rsid w:val="00FA6B85"/>
    <w:rsid w:val="00FB020F"/>
    <w:rsid w:val="00FB2BBD"/>
    <w:rsid w:val="00FB4D9A"/>
    <w:rsid w:val="00FB5CE0"/>
    <w:rsid w:val="00FB60A5"/>
    <w:rsid w:val="00FB645B"/>
    <w:rsid w:val="00FC0C3D"/>
    <w:rsid w:val="00FC31C7"/>
    <w:rsid w:val="00FC32C2"/>
    <w:rsid w:val="00FC4136"/>
    <w:rsid w:val="00FC4171"/>
    <w:rsid w:val="00FC4BE7"/>
    <w:rsid w:val="00FC50D8"/>
    <w:rsid w:val="00FC677E"/>
    <w:rsid w:val="00FD34A8"/>
    <w:rsid w:val="00FD3881"/>
    <w:rsid w:val="00FD3AF1"/>
    <w:rsid w:val="00FD591E"/>
    <w:rsid w:val="00FD5A93"/>
    <w:rsid w:val="00FD5C23"/>
    <w:rsid w:val="00FE068A"/>
    <w:rsid w:val="00FE14FE"/>
    <w:rsid w:val="00FE5FB2"/>
    <w:rsid w:val="00FE7589"/>
    <w:rsid w:val="00FF34E5"/>
    <w:rsid w:val="00FF3ED1"/>
    <w:rsid w:val="00FF4430"/>
    <w:rsid w:val="00FF4783"/>
    <w:rsid w:val="00FF6B59"/>
    <w:rsid w:val="01A92FE9"/>
    <w:rsid w:val="26083AB3"/>
    <w:rsid w:val="3F717F6B"/>
    <w:rsid w:val="46AA1EB6"/>
    <w:rsid w:val="48733AAC"/>
    <w:rsid w:val="65E8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4BE51-9722-41CB-A765-A653590F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88" w:lineRule="auto"/>
      <w:ind w:firstLine="567"/>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before="0" w:after="0" w:line="240" w:lineRule="auto"/>
    </w:pPr>
    <w:rPr>
      <w:sz w:val="20"/>
      <w:szCs w:val="20"/>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character" w:styleId="FootnoteReference">
    <w:name w:val="footnote reference"/>
    <w:basedOn w:val="DefaultParagraphFont"/>
    <w:link w:val="CarattereCarattereCharCharCharCharCharCharZchn"/>
    <w:uiPriority w:val="99"/>
    <w:unhideWhenUsed/>
    <w:qFormat/>
    <w:rPr>
      <w:vertAlign w:val="superscript"/>
    </w:rPr>
  </w:style>
  <w:style w:type="paragraph" w:customStyle="1" w:styleId="CarattereCarattereCharCharCharCharCharCharZchn">
    <w:name w:val="Carattere Carattere Char Char Char Char Char Char Zchn"/>
    <w:basedOn w:val="Normal"/>
    <w:next w:val="Normal"/>
    <w:link w:val="FootnoteReference"/>
    <w:uiPriority w:val="99"/>
    <w:qFormat/>
    <w:pPr>
      <w:spacing w:before="0" w:after="160" w:line="240" w:lineRule="exact"/>
      <w:ind w:firstLine="0"/>
      <w:jc w:val="left"/>
    </w:pPr>
    <w:rPr>
      <w:vertAlign w:val="superscript"/>
    </w:rPr>
  </w:style>
  <w:style w:type="paragraph" w:styleId="FootnoteText">
    <w:name w:val="footnote text"/>
    <w:basedOn w:val="Normal"/>
    <w:link w:val="FootnoteTextChar"/>
    <w:uiPriority w:val="99"/>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ndnoteTextChar">
    <w:name w:val="Endnote Text Char"/>
    <w:basedOn w:val="DefaultParagraphFont"/>
    <w:link w:val="EndnoteText"/>
    <w:uiPriority w:val="99"/>
    <w:semiHidden/>
    <w:qFormat/>
    <w:rPr>
      <w:sz w:val="20"/>
      <w:szCs w:val="20"/>
    </w:rPr>
  </w:style>
  <w:style w:type="paragraph" w:customStyle="1" w:styleId="Revision1">
    <w:name w:val="Revision1"/>
    <w:hidden/>
    <w:uiPriority w:val="99"/>
    <w:semiHidden/>
    <w:qFormat/>
    <w:rPr>
      <w:sz w:val="28"/>
      <w:szCs w:val="22"/>
    </w:rPr>
  </w:style>
  <w:style w:type="character" w:customStyle="1" w:styleId="BodyText2">
    <w:name w:val="Body Text2"/>
    <w:qFormat/>
    <w:rPr>
      <w:rFonts w:eastAsia="Times New Roman"/>
      <w:color w:val="000000"/>
      <w:spacing w:val="0"/>
      <w:w w:val="100"/>
      <w:position w:val="0"/>
      <w:shd w:val="clear" w:color="auto" w:fill="FFFFFF"/>
      <w:lang w:val="vi-V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EF83B3-9EA4-42E1-84B5-E2247B60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10</Pages>
  <Words>4177</Words>
  <Characters>23812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Tung Anh</cp:lastModifiedBy>
  <cp:revision>19</cp:revision>
  <cp:lastPrinted>2021-10-01T10:28:00Z</cp:lastPrinted>
  <dcterms:created xsi:type="dcterms:W3CDTF">2021-09-28T23:41:00Z</dcterms:created>
  <dcterms:modified xsi:type="dcterms:W3CDTF">2021-10-01T10:31:00Z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5D3D129BC9F44C2A8F6BDA8F7DDFA1BF</vt:lpwstr>
  </property>
</Properties>
</file>