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3" w:type="dxa"/>
        <w:tblInd w:w="-120" w:type="dxa"/>
        <w:tblLayout w:type="fixed"/>
        <w:tblLook w:val="0000" w:firstRow="0" w:lastRow="0" w:firstColumn="0" w:lastColumn="0" w:noHBand="0" w:noVBand="0"/>
      </w:tblPr>
      <w:tblGrid>
        <w:gridCol w:w="3306"/>
        <w:gridCol w:w="6227"/>
      </w:tblGrid>
      <w:tr w:rsidR="009F6928" w:rsidRPr="009F6928" w:rsidTr="0062766F">
        <w:trPr>
          <w:trHeight w:val="341"/>
        </w:trPr>
        <w:tc>
          <w:tcPr>
            <w:tcW w:w="3306" w:type="dxa"/>
          </w:tcPr>
          <w:p w:rsidR="005C1D57" w:rsidRPr="009F6928" w:rsidRDefault="005C1D57" w:rsidP="0062766F">
            <w:pPr>
              <w:jc w:val="center"/>
              <w:rPr>
                <w:bCs/>
                <w:sz w:val="26"/>
              </w:rPr>
            </w:pPr>
            <w:r w:rsidRPr="009F6928">
              <w:rPr>
                <w:bCs/>
                <w:sz w:val="26"/>
              </w:rPr>
              <w:t>UBND TỈNH BÌNH ĐỊNH</w:t>
            </w:r>
          </w:p>
        </w:tc>
        <w:tc>
          <w:tcPr>
            <w:tcW w:w="6227" w:type="dxa"/>
          </w:tcPr>
          <w:p w:rsidR="005C1D57" w:rsidRPr="009F6928" w:rsidRDefault="005C1D57" w:rsidP="0062766F">
            <w:pPr>
              <w:jc w:val="center"/>
              <w:rPr>
                <w:b/>
                <w:bCs/>
                <w:sz w:val="26"/>
              </w:rPr>
            </w:pPr>
            <w:r w:rsidRPr="009F6928">
              <w:rPr>
                <w:b/>
                <w:bCs/>
                <w:sz w:val="26"/>
              </w:rPr>
              <w:t xml:space="preserve">     CỘNG HÒA XÃ HỘI CHỦ NGHĨA VIỆT NAM</w:t>
            </w:r>
          </w:p>
        </w:tc>
      </w:tr>
      <w:tr w:rsidR="009F6928" w:rsidRPr="009F6928" w:rsidTr="0062766F">
        <w:trPr>
          <w:trHeight w:val="514"/>
        </w:trPr>
        <w:tc>
          <w:tcPr>
            <w:tcW w:w="3306" w:type="dxa"/>
          </w:tcPr>
          <w:p w:rsidR="005C1D57" w:rsidRPr="009F6928" w:rsidRDefault="005C1D57" w:rsidP="0062766F">
            <w:pPr>
              <w:spacing w:after="120"/>
              <w:jc w:val="center"/>
              <w:rPr>
                <w:bCs/>
                <w:sz w:val="28"/>
                <w:szCs w:val="28"/>
              </w:rPr>
            </w:pPr>
            <w:r w:rsidRPr="009F6928">
              <w:rPr>
                <w:noProof/>
                <w:sz w:val="28"/>
                <w:szCs w:val="28"/>
              </w:rPr>
              <mc:AlternateContent>
                <mc:Choice Requires="wps">
                  <w:drawing>
                    <wp:anchor distT="0" distB="0" distL="114300" distR="114300" simplePos="0" relativeHeight="251662336" behindDoc="0" locked="0" layoutInCell="1" allowOverlap="1" wp14:anchorId="0585BF6E" wp14:editId="770D8E9D">
                      <wp:simplePos x="0" y="0"/>
                      <wp:positionH relativeFrom="column">
                        <wp:posOffset>724980</wp:posOffset>
                      </wp:positionH>
                      <wp:positionV relativeFrom="paragraph">
                        <wp:posOffset>245110</wp:posOffset>
                      </wp:positionV>
                      <wp:extent cx="50673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pt,19.3pt" to="9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NPHQ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"/>
                  </w:pict>
                </mc:Fallback>
              </mc:AlternateContent>
            </w:r>
            <w:r w:rsidRPr="009F6928">
              <w:rPr>
                <w:b/>
                <w:bCs/>
                <w:sz w:val="28"/>
                <w:szCs w:val="28"/>
              </w:rPr>
              <w:t>SỞ Y TẾ</w:t>
            </w:r>
          </w:p>
        </w:tc>
        <w:tc>
          <w:tcPr>
            <w:tcW w:w="6227" w:type="dxa"/>
          </w:tcPr>
          <w:p w:rsidR="005C1D57" w:rsidRPr="009F6928" w:rsidRDefault="005C1D57" w:rsidP="0062766F">
            <w:pPr>
              <w:spacing w:after="120"/>
              <w:jc w:val="center"/>
              <w:rPr>
                <w:b/>
                <w:bCs/>
                <w:sz w:val="28"/>
                <w:szCs w:val="28"/>
              </w:rPr>
            </w:pPr>
            <w:r w:rsidRPr="009F6928">
              <w:rPr>
                <w:noProof/>
                <w:sz w:val="28"/>
                <w:szCs w:val="28"/>
              </w:rPr>
              <mc:AlternateContent>
                <mc:Choice Requires="wps">
                  <w:drawing>
                    <wp:anchor distT="4294967295" distB="4294967295" distL="114300" distR="114300" simplePos="0" relativeHeight="251663360" behindDoc="0" locked="0" layoutInCell="1" allowOverlap="1" wp14:anchorId="6A8F6E34" wp14:editId="1B83C2AB">
                      <wp:simplePos x="0" y="0"/>
                      <wp:positionH relativeFrom="column">
                        <wp:posOffset>931545</wp:posOffset>
                      </wp:positionH>
                      <wp:positionV relativeFrom="paragraph">
                        <wp:posOffset>227329</wp:posOffset>
                      </wp:positionV>
                      <wp:extent cx="210185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35pt,17.9pt" to="238.8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GU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S7PF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"/>
                  </w:pict>
                </mc:Fallback>
              </mc:AlternateContent>
            </w:r>
            <w:r w:rsidRPr="009F6928">
              <w:rPr>
                <w:b/>
                <w:bCs/>
                <w:sz w:val="28"/>
                <w:szCs w:val="28"/>
              </w:rPr>
              <w:t xml:space="preserve">   Độc lập - Tự do - Hạnh phúc</w:t>
            </w:r>
          </w:p>
        </w:tc>
      </w:tr>
      <w:tr w:rsidR="009F6928" w:rsidRPr="009F6928" w:rsidTr="0062766F">
        <w:trPr>
          <w:trHeight w:val="422"/>
        </w:trPr>
        <w:tc>
          <w:tcPr>
            <w:tcW w:w="3306" w:type="dxa"/>
          </w:tcPr>
          <w:p w:rsidR="005C1D57" w:rsidRPr="009F6928" w:rsidRDefault="005C1D57" w:rsidP="0062766F">
            <w:pPr>
              <w:spacing w:after="120"/>
              <w:jc w:val="center"/>
              <w:rPr>
                <w:noProof/>
                <w:szCs w:val="26"/>
              </w:rPr>
            </w:pPr>
          </w:p>
        </w:tc>
        <w:tc>
          <w:tcPr>
            <w:tcW w:w="6227" w:type="dxa"/>
          </w:tcPr>
          <w:p w:rsidR="005C1D57" w:rsidRPr="009F6928" w:rsidRDefault="005C1D57" w:rsidP="00FA4860">
            <w:pPr>
              <w:spacing w:after="120"/>
              <w:jc w:val="center"/>
              <w:rPr>
                <w:noProof/>
                <w:sz w:val="28"/>
                <w:szCs w:val="28"/>
              </w:rPr>
            </w:pPr>
            <w:r w:rsidRPr="009F6928">
              <w:rPr>
                <w:bCs/>
                <w:i/>
                <w:sz w:val="28"/>
                <w:szCs w:val="28"/>
              </w:rPr>
              <w:t xml:space="preserve">        Bình Định, ngày </w:t>
            </w:r>
            <w:r w:rsidR="00FA4860">
              <w:rPr>
                <w:bCs/>
                <w:i/>
                <w:sz w:val="28"/>
                <w:szCs w:val="28"/>
              </w:rPr>
              <w:t>16</w:t>
            </w:r>
            <w:r w:rsidRPr="009F6928">
              <w:rPr>
                <w:bCs/>
                <w:i/>
                <w:sz w:val="28"/>
                <w:szCs w:val="28"/>
              </w:rPr>
              <w:t xml:space="preserve"> tháng </w:t>
            </w:r>
            <w:r w:rsidR="00FA4860">
              <w:rPr>
                <w:bCs/>
                <w:i/>
                <w:sz w:val="28"/>
                <w:szCs w:val="28"/>
              </w:rPr>
              <w:t>8</w:t>
            </w:r>
            <w:r w:rsidRPr="009F6928">
              <w:rPr>
                <w:bCs/>
                <w:i/>
                <w:sz w:val="28"/>
                <w:szCs w:val="28"/>
              </w:rPr>
              <w:t xml:space="preserve"> năm 2021</w:t>
            </w:r>
          </w:p>
        </w:tc>
      </w:tr>
    </w:tbl>
    <w:p w:rsidR="004379C7" w:rsidRPr="009F6928" w:rsidRDefault="00842C20" w:rsidP="004379C7">
      <w:pPr>
        <w:spacing w:before="20" w:after="20"/>
        <w:jc w:val="center"/>
        <w:rPr>
          <w:b/>
          <w:sz w:val="32"/>
          <w:szCs w:val="32"/>
        </w:rPr>
      </w:pPr>
      <w:r w:rsidRPr="009F6928">
        <w:rPr>
          <w:b/>
          <w:sz w:val="32"/>
          <w:szCs w:val="32"/>
        </w:rPr>
        <w:t>BÁO CÁO</w:t>
      </w:r>
    </w:p>
    <w:p w:rsidR="00772E6A" w:rsidRDefault="00A92253" w:rsidP="00772E6A">
      <w:pPr>
        <w:spacing w:before="20" w:after="20"/>
        <w:jc w:val="center"/>
        <w:rPr>
          <w:b/>
          <w:sz w:val="28"/>
          <w:szCs w:val="28"/>
        </w:rPr>
      </w:pPr>
      <w:r w:rsidRPr="009F6928">
        <w:rPr>
          <w:b/>
          <w:sz w:val="28"/>
          <w:szCs w:val="28"/>
          <w:lang w:val="fr-FR"/>
        </w:rPr>
        <w:t xml:space="preserve">Về đánh giá </w:t>
      </w:r>
      <w:r w:rsidR="002F2146" w:rsidRPr="009F6928">
        <w:rPr>
          <w:b/>
          <w:sz w:val="28"/>
          <w:szCs w:val="28"/>
          <w:lang w:val="fr-FR"/>
        </w:rPr>
        <w:t xml:space="preserve">chung </w:t>
      </w:r>
      <w:r w:rsidR="00842C20" w:rsidRPr="009F6928">
        <w:rPr>
          <w:b/>
          <w:sz w:val="28"/>
          <w:szCs w:val="28"/>
        </w:rPr>
        <w:t xml:space="preserve">tình hình dịch bệnh COVID-19 trên địa bàn </w:t>
      </w:r>
      <w:r w:rsidR="00017889" w:rsidRPr="009F6928">
        <w:rPr>
          <w:b/>
          <w:sz w:val="28"/>
          <w:szCs w:val="28"/>
        </w:rPr>
        <w:t>tỉnh</w:t>
      </w:r>
    </w:p>
    <w:p w:rsidR="00FA4860" w:rsidRPr="00FA4860" w:rsidRDefault="00FA4860" w:rsidP="00772E6A">
      <w:pPr>
        <w:spacing w:before="20" w:after="20"/>
        <w:jc w:val="center"/>
        <w:rPr>
          <w:i/>
          <w:sz w:val="28"/>
          <w:szCs w:val="28"/>
        </w:rPr>
      </w:pPr>
      <w:r w:rsidRPr="00FA4860">
        <w:rPr>
          <w:i/>
          <w:sz w:val="28"/>
          <w:szCs w:val="28"/>
        </w:rPr>
        <w:t>(Tài liệu phục vụ họp Trung tâm Chỉ huy PCD tỉnh ngày 17/8/2022)</w:t>
      </w:r>
    </w:p>
    <w:p w:rsidR="004379C7" w:rsidRPr="009F6928" w:rsidRDefault="004379C7" w:rsidP="00772E6A">
      <w:pPr>
        <w:spacing w:before="20" w:after="20"/>
        <w:jc w:val="center"/>
        <w:rPr>
          <w:b/>
        </w:rPr>
      </w:pPr>
      <w:r w:rsidRPr="009F6928">
        <w:rPr>
          <w:b/>
          <w:bCs/>
          <w:noProof/>
        </w:rPr>
        <mc:AlternateContent>
          <mc:Choice Requires="wps">
            <w:drawing>
              <wp:anchor distT="0" distB="0" distL="114300" distR="114300" simplePos="0" relativeHeight="251660288" behindDoc="0" locked="0" layoutInCell="1" allowOverlap="1" wp14:anchorId="6AB960AB" wp14:editId="64BE72E9">
                <wp:simplePos x="0" y="0"/>
                <wp:positionH relativeFrom="column">
                  <wp:posOffset>2409825</wp:posOffset>
                </wp:positionH>
                <wp:positionV relativeFrom="paragraph">
                  <wp:posOffset>36830</wp:posOffset>
                </wp:positionV>
                <wp:extent cx="1226185"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286DE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5pt,2.9pt" to="286.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9mHA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"/>
            </w:pict>
          </mc:Fallback>
        </mc:AlternateContent>
      </w:r>
    </w:p>
    <w:p w:rsidR="00C92BF1" w:rsidRPr="009F6928" w:rsidRDefault="00C92BF1" w:rsidP="00A65C61">
      <w:pPr>
        <w:spacing w:after="80"/>
        <w:ind w:firstLine="720"/>
        <w:jc w:val="center"/>
        <w:rPr>
          <w:b/>
          <w:sz w:val="8"/>
          <w:szCs w:val="28"/>
        </w:rPr>
      </w:pPr>
    </w:p>
    <w:p w:rsidR="00124545" w:rsidRPr="009F6928" w:rsidRDefault="00124545" w:rsidP="00FF0C16">
      <w:pPr>
        <w:spacing w:after="120"/>
        <w:ind w:firstLine="720"/>
        <w:jc w:val="both"/>
        <w:rPr>
          <w:b/>
          <w:bCs/>
          <w:sz w:val="28"/>
          <w:szCs w:val="28"/>
        </w:rPr>
      </w:pPr>
      <w:r w:rsidRPr="009F6928">
        <w:rPr>
          <w:b/>
          <w:bCs/>
          <w:sz w:val="28"/>
          <w:szCs w:val="28"/>
        </w:rPr>
        <w:t xml:space="preserve">I. TÓM TẮT TÌNH HÌNH DỊCH </w:t>
      </w:r>
      <w:r w:rsidR="00DC0063">
        <w:rPr>
          <w:b/>
          <w:bCs/>
          <w:sz w:val="28"/>
          <w:szCs w:val="28"/>
        </w:rPr>
        <w:t>BỆNH</w:t>
      </w:r>
    </w:p>
    <w:p w:rsidR="00FD7BC3" w:rsidRDefault="00DC0063" w:rsidP="00FF0C16">
      <w:pPr>
        <w:spacing w:after="120"/>
        <w:ind w:firstLine="709"/>
        <w:jc w:val="both"/>
        <w:rPr>
          <w:b/>
          <w:sz w:val="28"/>
          <w:szCs w:val="28"/>
        </w:rPr>
      </w:pPr>
      <w:r>
        <w:rPr>
          <w:b/>
          <w:sz w:val="28"/>
          <w:szCs w:val="28"/>
        </w:rPr>
        <w:t>1</w:t>
      </w:r>
      <w:r w:rsidR="00FD7BC3" w:rsidRPr="00FD7BC3">
        <w:rPr>
          <w:b/>
          <w:sz w:val="28"/>
          <w:szCs w:val="28"/>
        </w:rPr>
        <w:t>.</w:t>
      </w:r>
      <w:r>
        <w:rPr>
          <w:b/>
          <w:sz w:val="28"/>
          <w:szCs w:val="28"/>
        </w:rPr>
        <w:t xml:space="preserve"> Tình hình dịch bệnh trong tỉnh</w:t>
      </w:r>
    </w:p>
    <w:p w:rsidR="007A2E0B" w:rsidRPr="00DC0063" w:rsidRDefault="00FD7BC3" w:rsidP="00FF0C16">
      <w:pPr>
        <w:spacing w:after="120"/>
        <w:ind w:firstLine="709"/>
        <w:jc w:val="both"/>
        <w:rPr>
          <w:sz w:val="28"/>
          <w:szCs w:val="28"/>
        </w:rPr>
      </w:pPr>
      <w:r w:rsidRPr="00DC0063">
        <w:rPr>
          <w:sz w:val="28"/>
          <w:szCs w:val="28"/>
        </w:rPr>
        <w:t xml:space="preserve">- </w:t>
      </w:r>
      <w:r w:rsidR="00DC0063" w:rsidRPr="00DC0063">
        <w:rPr>
          <w:sz w:val="28"/>
          <w:szCs w:val="28"/>
        </w:rPr>
        <w:t>Số ca mắc ghi nhận từ 28/6/2021 đến nay</w:t>
      </w:r>
      <w:r w:rsidR="00DC0063">
        <w:rPr>
          <w:sz w:val="28"/>
          <w:szCs w:val="28"/>
        </w:rPr>
        <w:t>:</w:t>
      </w:r>
      <w:r w:rsidR="00DC0063" w:rsidRPr="00DC0063">
        <w:rPr>
          <w:sz w:val="28"/>
          <w:szCs w:val="28"/>
        </w:rPr>
        <w:t xml:space="preserve"> </w:t>
      </w:r>
      <w:r w:rsidR="007A2E0B" w:rsidRPr="00DC0063">
        <w:rPr>
          <w:sz w:val="28"/>
          <w:szCs w:val="28"/>
        </w:rPr>
        <w:t>139.</w:t>
      </w:r>
      <w:r w:rsidR="004B41B0" w:rsidRPr="00DC0063">
        <w:rPr>
          <w:sz w:val="28"/>
          <w:szCs w:val="28"/>
        </w:rPr>
        <w:t>877</w:t>
      </w:r>
      <w:r w:rsidR="007A2E0B" w:rsidRPr="00DC0063">
        <w:rPr>
          <w:sz w:val="28"/>
          <w:szCs w:val="28"/>
        </w:rPr>
        <w:t xml:space="preserve"> ca</w:t>
      </w:r>
      <w:r w:rsidRPr="00DC0063">
        <w:rPr>
          <w:sz w:val="28"/>
          <w:szCs w:val="28"/>
        </w:rPr>
        <w:t>.</w:t>
      </w:r>
    </w:p>
    <w:p w:rsidR="007A2E0B" w:rsidRPr="007A2E0B" w:rsidRDefault="00FD7BC3" w:rsidP="00FF0C16">
      <w:pPr>
        <w:spacing w:after="120"/>
        <w:ind w:firstLine="709"/>
        <w:jc w:val="both"/>
        <w:rPr>
          <w:sz w:val="28"/>
          <w:szCs w:val="28"/>
        </w:rPr>
      </w:pPr>
      <w:r>
        <w:rPr>
          <w:sz w:val="28"/>
          <w:szCs w:val="28"/>
        </w:rPr>
        <w:t>-</w:t>
      </w:r>
      <w:r w:rsidR="007A2E0B" w:rsidRPr="007A2E0B">
        <w:rPr>
          <w:sz w:val="28"/>
          <w:szCs w:val="28"/>
        </w:rPr>
        <w:t xml:space="preserve"> Số t</w:t>
      </w:r>
      <w:r w:rsidR="00DC0063">
        <w:rPr>
          <w:sz w:val="28"/>
          <w:szCs w:val="28"/>
        </w:rPr>
        <w:t>rường hợp được điều trị khỏi</w:t>
      </w:r>
      <w:r w:rsidR="007A2E0B" w:rsidRPr="007A2E0B">
        <w:rPr>
          <w:sz w:val="28"/>
          <w:szCs w:val="28"/>
        </w:rPr>
        <w:t>: 139.308 trường hợp (tỷ lệ 99,6</w:t>
      </w:r>
      <w:r w:rsidR="004B41B0">
        <w:rPr>
          <w:sz w:val="28"/>
          <w:szCs w:val="28"/>
        </w:rPr>
        <w:t>0</w:t>
      </w:r>
      <w:r w:rsidR="007A2E0B" w:rsidRPr="007A2E0B">
        <w:rPr>
          <w:sz w:val="28"/>
          <w:szCs w:val="28"/>
        </w:rPr>
        <w:t>%).</w:t>
      </w:r>
    </w:p>
    <w:p w:rsidR="007A2E0B" w:rsidRPr="007A2E0B" w:rsidRDefault="00FD7BC3" w:rsidP="00FF0C16">
      <w:pPr>
        <w:spacing w:after="120"/>
        <w:ind w:firstLine="709"/>
        <w:jc w:val="both"/>
        <w:rPr>
          <w:sz w:val="28"/>
          <w:szCs w:val="28"/>
        </w:rPr>
      </w:pPr>
      <w:r>
        <w:rPr>
          <w:sz w:val="28"/>
          <w:szCs w:val="28"/>
        </w:rPr>
        <w:t>-</w:t>
      </w:r>
      <w:r w:rsidR="007A2E0B" w:rsidRPr="007A2E0B">
        <w:rPr>
          <w:sz w:val="28"/>
          <w:szCs w:val="28"/>
        </w:rPr>
        <w:t xml:space="preserve"> Số trường hợp tử vong: 314 trường hợp (tỷ lệ 0,22%).</w:t>
      </w:r>
    </w:p>
    <w:p w:rsidR="004B41B0" w:rsidRDefault="00FD7BC3" w:rsidP="00FF0C16">
      <w:pPr>
        <w:spacing w:after="120"/>
        <w:ind w:firstLine="709"/>
        <w:jc w:val="both"/>
        <w:rPr>
          <w:sz w:val="28"/>
          <w:szCs w:val="28"/>
        </w:rPr>
      </w:pPr>
      <w:r>
        <w:rPr>
          <w:sz w:val="28"/>
          <w:szCs w:val="28"/>
        </w:rPr>
        <w:t>-</w:t>
      </w:r>
      <w:r w:rsidR="007A2E0B" w:rsidRPr="007A2E0B">
        <w:rPr>
          <w:sz w:val="28"/>
          <w:szCs w:val="28"/>
        </w:rPr>
        <w:t xml:space="preserve"> Số trường hợp đang quản lý, điều trị là: </w:t>
      </w:r>
      <w:r w:rsidR="004B41B0">
        <w:rPr>
          <w:sz w:val="28"/>
          <w:szCs w:val="28"/>
        </w:rPr>
        <w:t>255</w:t>
      </w:r>
      <w:r w:rsidR="007A2E0B" w:rsidRPr="007A2E0B">
        <w:rPr>
          <w:sz w:val="28"/>
          <w:szCs w:val="28"/>
        </w:rPr>
        <w:t xml:space="preserve"> trường hợp (tỷ lệ 0,1</w:t>
      </w:r>
      <w:r w:rsidR="004B41B0">
        <w:rPr>
          <w:sz w:val="28"/>
          <w:szCs w:val="28"/>
        </w:rPr>
        <w:t>8</w:t>
      </w:r>
      <w:r w:rsidR="007A2E0B" w:rsidRPr="007A2E0B">
        <w:rPr>
          <w:sz w:val="28"/>
          <w:szCs w:val="28"/>
        </w:rPr>
        <w:t xml:space="preserve">%) đang điều trị, trong đó có </w:t>
      </w:r>
      <w:r w:rsidR="004B41B0">
        <w:rPr>
          <w:sz w:val="28"/>
          <w:szCs w:val="28"/>
        </w:rPr>
        <w:t>207</w:t>
      </w:r>
      <w:r w:rsidR="007A2E0B" w:rsidRPr="007A2E0B">
        <w:rPr>
          <w:sz w:val="28"/>
          <w:szCs w:val="28"/>
        </w:rPr>
        <w:t xml:space="preserve"> trường hợp đang quản lý điều trị tại nhà chiếm </w:t>
      </w:r>
      <w:r w:rsidR="004B41B0">
        <w:rPr>
          <w:sz w:val="28"/>
          <w:szCs w:val="28"/>
        </w:rPr>
        <w:t>81</w:t>
      </w:r>
      <w:r w:rsidR="007A2E0B" w:rsidRPr="007A2E0B">
        <w:rPr>
          <w:sz w:val="28"/>
          <w:szCs w:val="28"/>
        </w:rPr>
        <w:t>,</w:t>
      </w:r>
      <w:r w:rsidR="004B41B0">
        <w:rPr>
          <w:sz w:val="28"/>
          <w:szCs w:val="28"/>
        </w:rPr>
        <w:t>2</w:t>
      </w:r>
      <w:r w:rsidR="007A2E0B" w:rsidRPr="007A2E0B">
        <w:rPr>
          <w:sz w:val="28"/>
          <w:szCs w:val="28"/>
        </w:rPr>
        <w:t>% tổng số ca đang điều trị.</w:t>
      </w:r>
    </w:p>
    <w:p w:rsidR="004B41B0" w:rsidRDefault="004B41B0" w:rsidP="00FF0C16">
      <w:pPr>
        <w:spacing w:after="120"/>
        <w:ind w:firstLine="709"/>
        <w:jc w:val="both"/>
        <w:rPr>
          <w:sz w:val="28"/>
          <w:szCs w:val="28"/>
        </w:rPr>
      </w:pPr>
      <w:r>
        <w:rPr>
          <w:sz w:val="28"/>
          <w:szCs w:val="28"/>
        </w:rPr>
        <w:t xml:space="preserve">- Thông tin </w:t>
      </w:r>
      <w:r w:rsidRPr="007A2E0B">
        <w:rPr>
          <w:sz w:val="28"/>
          <w:szCs w:val="28"/>
        </w:rPr>
        <w:t xml:space="preserve">quản lý điều trị </w:t>
      </w:r>
      <w:r w:rsidR="00DC0063">
        <w:rPr>
          <w:sz w:val="28"/>
          <w:szCs w:val="28"/>
        </w:rPr>
        <w:t xml:space="preserve">F0 </w:t>
      </w:r>
      <w:r w:rsidRPr="007A2E0B">
        <w:rPr>
          <w:sz w:val="28"/>
          <w:szCs w:val="28"/>
        </w:rPr>
        <w:t>tại nhà</w:t>
      </w:r>
      <w:r w:rsidR="00DC0063">
        <w:rPr>
          <w:sz w:val="28"/>
          <w:szCs w:val="28"/>
        </w:rPr>
        <w:t xml:space="preserve"> theo</w:t>
      </w:r>
      <w:r>
        <w:rPr>
          <w:sz w:val="28"/>
          <w:szCs w:val="28"/>
        </w:rPr>
        <w:t xml:space="preserve"> địa phương:</w:t>
      </w:r>
    </w:p>
    <w:p w:rsidR="00FD7BC3" w:rsidRPr="007A2E0B" w:rsidRDefault="00FD7BC3" w:rsidP="00FF0C16">
      <w:pPr>
        <w:spacing w:after="120"/>
        <w:jc w:val="both"/>
        <w:rPr>
          <w:sz w:val="28"/>
          <w:szCs w:val="28"/>
        </w:rPr>
      </w:pPr>
      <w:r>
        <w:rPr>
          <w:noProof/>
        </w:rPr>
        <w:drawing>
          <wp:inline distT="0" distB="0" distL="0" distR="0" wp14:anchorId="38218148" wp14:editId="78698543">
            <wp:extent cx="5760720" cy="14167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1416792"/>
                    </a:xfrm>
                    <a:prstGeom prst="rect">
                      <a:avLst/>
                    </a:prstGeom>
                  </pic:spPr>
                </pic:pic>
              </a:graphicData>
            </a:graphic>
          </wp:inline>
        </w:drawing>
      </w:r>
    </w:p>
    <w:p w:rsidR="00FD7BC3" w:rsidRDefault="00FD7BC3" w:rsidP="00FF0C16">
      <w:pPr>
        <w:tabs>
          <w:tab w:val="left" w:pos="800"/>
        </w:tabs>
        <w:spacing w:after="120"/>
        <w:ind w:firstLine="741"/>
        <w:jc w:val="both"/>
        <w:rPr>
          <w:sz w:val="28"/>
          <w:szCs w:val="28"/>
        </w:rPr>
      </w:pPr>
      <w:r w:rsidRPr="00FD7BC3">
        <w:rPr>
          <w:b/>
          <w:sz w:val="28"/>
          <w:szCs w:val="28"/>
        </w:rPr>
        <w:t>2.</w:t>
      </w:r>
      <w:r w:rsidR="00DA07DE" w:rsidRPr="00FD7BC3">
        <w:rPr>
          <w:b/>
          <w:sz w:val="28"/>
          <w:szCs w:val="28"/>
        </w:rPr>
        <w:t xml:space="preserve"> </w:t>
      </w:r>
      <w:r w:rsidRPr="00FD7BC3">
        <w:rPr>
          <w:b/>
          <w:sz w:val="28"/>
          <w:szCs w:val="28"/>
        </w:rPr>
        <w:t>Tình hình dịch</w:t>
      </w:r>
      <w:r w:rsidR="00DA07DE" w:rsidRPr="00FD7BC3">
        <w:rPr>
          <w:b/>
          <w:sz w:val="28"/>
          <w:szCs w:val="28"/>
        </w:rPr>
        <w:t xml:space="preserve"> </w:t>
      </w:r>
      <w:r w:rsidR="007A2E0B" w:rsidRPr="00FD7BC3">
        <w:rPr>
          <w:b/>
          <w:sz w:val="28"/>
          <w:szCs w:val="28"/>
        </w:rPr>
        <w:t>từ 16/7-16/8/2022:</w:t>
      </w:r>
    </w:p>
    <w:p w:rsidR="007A2E0B" w:rsidRDefault="004B41B0" w:rsidP="00FF0C16">
      <w:pPr>
        <w:tabs>
          <w:tab w:val="left" w:pos="800"/>
        </w:tabs>
        <w:spacing w:after="120"/>
        <w:ind w:firstLine="741"/>
        <w:jc w:val="both"/>
        <w:rPr>
          <w:sz w:val="28"/>
          <w:szCs w:val="28"/>
        </w:rPr>
      </w:pPr>
      <w:r>
        <w:rPr>
          <w:sz w:val="28"/>
          <w:szCs w:val="28"/>
        </w:rPr>
        <w:t xml:space="preserve">- </w:t>
      </w:r>
      <w:r w:rsidR="00FD7BC3">
        <w:rPr>
          <w:sz w:val="28"/>
          <w:szCs w:val="28"/>
        </w:rPr>
        <w:t xml:space="preserve">Số ca mắc mới: </w:t>
      </w:r>
      <w:r>
        <w:rPr>
          <w:sz w:val="28"/>
          <w:szCs w:val="28"/>
        </w:rPr>
        <w:t>7</w:t>
      </w:r>
      <w:r w:rsidR="00FF0C16">
        <w:rPr>
          <w:sz w:val="28"/>
          <w:szCs w:val="28"/>
        </w:rPr>
        <w:t>38 ca (trung bình 24 ca/ngày).</w:t>
      </w:r>
    </w:p>
    <w:p w:rsidR="007A2E0B" w:rsidRDefault="007A2E0B" w:rsidP="00FF0C16">
      <w:pPr>
        <w:tabs>
          <w:tab w:val="left" w:pos="800"/>
        </w:tabs>
        <w:spacing w:after="120"/>
        <w:jc w:val="both"/>
        <w:rPr>
          <w:sz w:val="28"/>
          <w:szCs w:val="28"/>
        </w:rPr>
      </w:pPr>
      <w:r>
        <w:rPr>
          <w:noProof/>
        </w:rPr>
        <w:drawing>
          <wp:inline distT="0" distB="0" distL="0" distR="0" wp14:anchorId="032A60F1" wp14:editId="0BD5ABEF">
            <wp:extent cx="5760720" cy="15817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1581736"/>
                    </a:xfrm>
                    <a:prstGeom prst="rect">
                      <a:avLst/>
                    </a:prstGeom>
                  </pic:spPr>
                </pic:pic>
              </a:graphicData>
            </a:graphic>
          </wp:inline>
        </w:drawing>
      </w:r>
    </w:p>
    <w:p w:rsidR="00BA50A0" w:rsidRDefault="004B41B0" w:rsidP="00FF0C16">
      <w:pPr>
        <w:tabs>
          <w:tab w:val="left" w:pos="800"/>
        </w:tabs>
        <w:spacing w:after="120"/>
        <w:ind w:firstLine="741"/>
        <w:jc w:val="both"/>
        <w:rPr>
          <w:sz w:val="28"/>
          <w:szCs w:val="28"/>
        </w:rPr>
      </w:pPr>
      <w:r>
        <w:rPr>
          <w:sz w:val="28"/>
          <w:szCs w:val="28"/>
        </w:rPr>
        <w:t>-</w:t>
      </w:r>
      <w:r w:rsidR="00AC14AC">
        <w:rPr>
          <w:sz w:val="28"/>
          <w:szCs w:val="28"/>
        </w:rPr>
        <w:t xml:space="preserve"> Số ca tử vong: </w:t>
      </w:r>
      <w:r w:rsidR="007A2E0B">
        <w:rPr>
          <w:sz w:val="28"/>
          <w:szCs w:val="28"/>
        </w:rPr>
        <w:t>04</w:t>
      </w:r>
      <w:r w:rsidR="00AC14AC">
        <w:rPr>
          <w:sz w:val="28"/>
          <w:szCs w:val="28"/>
        </w:rPr>
        <w:t xml:space="preserve"> ca</w:t>
      </w:r>
      <w:r w:rsidR="007A2E0B">
        <w:rPr>
          <w:sz w:val="28"/>
          <w:szCs w:val="28"/>
        </w:rPr>
        <w:t xml:space="preserve"> (Quy Nhơn 1, Phù Cát 1, Hoài Nhơn 2).</w:t>
      </w:r>
    </w:p>
    <w:p w:rsidR="00D95965" w:rsidRDefault="004B41B0" w:rsidP="00FF0C16">
      <w:pPr>
        <w:tabs>
          <w:tab w:val="left" w:pos="800"/>
        </w:tabs>
        <w:spacing w:after="120"/>
        <w:ind w:firstLine="741"/>
        <w:jc w:val="both"/>
        <w:rPr>
          <w:sz w:val="28"/>
          <w:szCs w:val="28"/>
        </w:rPr>
      </w:pPr>
      <w:r>
        <w:rPr>
          <w:sz w:val="28"/>
          <w:szCs w:val="28"/>
        </w:rPr>
        <w:t>-</w:t>
      </w:r>
      <w:r w:rsidR="00EA4867" w:rsidRPr="009F6928">
        <w:rPr>
          <w:sz w:val="28"/>
          <w:szCs w:val="28"/>
        </w:rPr>
        <w:t xml:space="preserve"> Số ca xuất viện</w:t>
      </w:r>
      <w:r w:rsidR="007660A6" w:rsidRPr="009F6928">
        <w:rPr>
          <w:sz w:val="28"/>
          <w:szCs w:val="28"/>
        </w:rPr>
        <w:t xml:space="preserve">: </w:t>
      </w:r>
      <w:r w:rsidR="007A2E0B">
        <w:rPr>
          <w:sz w:val="28"/>
          <w:szCs w:val="28"/>
        </w:rPr>
        <w:t>494</w:t>
      </w:r>
      <w:r w:rsidR="008B767A" w:rsidRPr="009F6928">
        <w:rPr>
          <w:sz w:val="28"/>
          <w:szCs w:val="28"/>
        </w:rPr>
        <w:t xml:space="preserve"> ca.</w:t>
      </w:r>
    </w:p>
    <w:p w:rsidR="00FF0C16" w:rsidRDefault="00FF0C16" w:rsidP="00FF0C16">
      <w:pPr>
        <w:tabs>
          <w:tab w:val="left" w:pos="800"/>
        </w:tabs>
        <w:spacing w:after="120"/>
        <w:ind w:firstLine="741"/>
        <w:jc w:val="both"/>
        <w:rPr>
          <w:sz w:val="28"/>
          <w:szCs w:val="28"/>
        </w:rPr>
      </w:pPr>
      <w:r>
        <w:rPr>
          <w:sz w:val="28"/>
          <w:szCs w:val="28"/>
        </w:rPr>
        <w:t xml:space="preserve">- Số ca mắc mới </w:t>
      </w:r>
      <w:r w:rsidR="00274221">
        <w:rPr>
          <w:sz w:val="28"/>
          <w:szCs w:val="28"/>
        </w:rPr>
        <w:t>7 ngày</w:t>
      </w:r>
      <w:r>
        <w:rPr>
          <w:sz w:val="28"/>
          <w:szCs w:val="28"/>
        </w:rPr>
        <w:t xml:space="preserve"> </w:t>
      </w:r>
      <w:r w:rsidR="00274221">
        <w:rPr>
          <w:sz w:val="28"/>
          <w:szCs w:val="28"/>
        </w:rPr>
        <w:t xml:space="preserve">từ </w:t>
      </w:r>
      <w:bookmarkStart w:id="0" w:name="_GoBack"/>
      <w:bookmarkEnd w:id="0"/>
      <w:r>
        <w:rPr>
          <w:sz w:val="28"/>
          <w:szCs w:val="28"/>
        </w:rPr>
        <w:t>10-16/8/2022: 234 ca (trung bình 33 ca/ngày); trong 7 ngày đã ghi nhận 03 ca bệnh tử vong.</w:t>
      </w:r>
    </w:p>
    <w:p w:rsidR="00FF0C16" w:rsidRDefault="00FF0C16" w:rsidP="00FF0C16">
      <w:pPr>
        <w:spacing w:after="120"/>
        <w:ind w:firstLine="709"/>
        <w:jc w:val="both"/>
        <w:rPr>
          <w:b/>
          <w:sz w:val="28"/>
          <w:szCs w:val="28"/>
        </w:rPr>
      </w:pPr>
    </w:p>
    <w:p w:rsidR="00DC0063" w:rsidRDefault="00DC0063" w:rsidP="00260DFD">
      <w:pPr>
        <w:spacing w:after="60"/>
        <w:ind w:firstLine="709"/>
        <w:jc w:val="both"/>
        <w:rPr>
          <w:b/>
          <w:sz w:val="28"/>
          <w:szCs w:val="28"/>
        </w:rPr>
      </w:pPr>
      <w:r>
        <w:rPr>
          <w:b/>
          <w:sz w:val="28"/>
          <w:szCs w:val="28"/>
        </w:rPr>
        <w:lastRenderedPageBreak/>
        <w:t xml:space="preserve">3. </w:t>
      </w:r>
      <w:r w:rsidR="00594111">
        <w:rPr>
          <w:b/>
          <w:sz w:val="28"/>
          <w:szCs w:val="28"/>
        </w:rPr>
        <w:t>Nhận xét</w:t>
      </w:r>
      <w:r>
        <w:rPr>
          <w:b/>
          <w:sz w:val="28"/>
          <w:szCs w:val="28"/>
        </w:rPr>
        <w:t xml:space="preserve"> chung:</w:t>
      </w:r>
    </w:p>
    <w:p w:rsidR="00260DFD" w:rsidRDefault="00DC0063" w:rsidP="00260DFD">
      <w:pPr>
        <w:spacing w:after="60"/>
        <w:ind w:firstLine="709"/>
        <w:jc w:val="both"/>
        <w:rPr>
          <w:sz w:val="28"/>
          <w:szCs w:val="28"/>
          <w:shd w:val="clear" w:color="auto" w:fill="FFFFFF"/>
        </w:rPr>
      </w:pPr>
      <w:r w:rsidRPr="00176CD9">
        <w:rPr>
          <w:sz w:val="28"/>
          <w:szCs w:val="28"/>
          <w:shd w:val="clear" w:color="auto" w:fill="FFFFFF"/>
        </w:rPr>
        <w:t xml:space="preserve">Hiện nay, dịch COVID-19 vẫn đang diễn biến phức tạp trên toàn thế giới, WHO vẫn cảnh báo tình trạng đại dịch toàn cầu; vi rút SARS-CoV-2 liên tục biến đổi, khó dự báo, nhất là về mức độ nguy hiểm, khả năng làm giảm hiệu quả vắc xin và nguy cơ tăng bệnh nặng, tử vong. </w:t>
      </w:r>
    </w:p>
    <w:p w:rsidR="00FF0C16" w:rsidRDefault="00DC0063" w:rsidP="00260DFD">
      <w:pPr>
        <w:spacing w:after="60"/>
        <w:ind w:firstLine="709"/>
        <w:jc w:val="both"/>
        <w:rPr>
          <w:sz w:val="28"/>
          <w:szCs w:val="28"/>
          <w:shd w:val="clear" w:color="auto" w:fill="FFFFFF"/>
        </w:rPr>
      </w:pPr>
      <w:r w:rsidRPr="00176CD9">
        <w:rPr>
          <w:sz w:val="28"/>
          <w:szCs w:val="28"/>
          <w:shd w:val="clear" w:color="auto" w:fill="FFFFFF"/>
        </w:rPr>
        <w:t>Trong nước và trong tỉnh mặc dù tình hình dịch COVID-19 cơ bản được kiểm soát nhưng đã ghi nhận sự gia tăng trở lại các ca mắc bệnh, các ca nhập viện và các ca chuyển nặng trong thời gian gần đây</w:t>
      </w:r>
      <w:r w:rsidR="00260DFD">
        <w:rPr>
          <w:sz w:val="28"/>
          <w:szCs w:val="28"/>
          <w:shd w:val="clear" w:color="auto" w:fill="FFFFFF"/>
        </w:rPr>
        <w:t>. Tại tỉnh ta, t</w:t>
      </w:r>
      <w:r w:rsidR="00FF0C16">
        <w:rPr>
          <w:sz w:val="28"/>
          <w:szCs w:val="28"/>
          <w:shd w:val="clear" w:color="auto" w:fill="FFFFFF"/>
        </w:rPr>
        <w:t>rong 7 ngày từ ngày 10-16/8</w:t>
      </w:r>
      <w:r w:rsidR="00260DFD">
        <w:rPr>
          <w:sz w:val="28"/>
          <w:szCs w:val="28"/>
          <w:shd w:val="clear" w:color="auto" w:fill="FFFFFF"/>
        </w:rPr>
        <w:t xml:space="preserve"> trên địa bàn tỉnh</w:t>
      </w:r>
      <w:r w:rsidR="00FF0C16">
        <w:rPr>
          <w:sz w:val="28"/>
          <w:szCs w:val="28"/>
          <w:shd w:val="clear" w:color="auto" w:fill="FFFFFF"/>
        </w:rPr>
        <w:t xml:space="preserve"> đã liên tục ghi nhận 03 ca bệnh tử vong</w:t>
      </w:r>
      <w:r w:rsidR="00260DFD">
        <w:rPr>
          <w:sz w:val="28"/>
          <w:szCs w:val="28"/>
          <w:shd w:val="clear" w:color="auto" w:fill="FFFFFF"/>
        </w:rPr>
        <w:t>.</w:t>
      </w:r>
    </w:p>
    <w:p w:rsidR="006D1834" w:rsidRDefault="006D1834" w:rsidP="00260DFD">
      <w:pPr>
        <w:tabs>
          <w:tab w:val="left" w:pos="800"/>
        </w:tabs>
        <w:spacing w:after="60"/>
        <w:ind w:firstLine="741"/>
        <w:jc w:val="both"/>
        <w:rPr>
          <w:b/>
          <w:sz w:val="28"/>
          <w:szCs w:val="28"/>
        </w:rPr>
      </w:pPr>
      <w:r>
        <w:rPr>
          <w:b/>
          <w:sz w:val="28"/>
          <w:szCs w:val="28"/>
        </w:rPr>
        <w:t>II. CÔNG TÁC TIÊM CHỦNG VẮC XIN</w:t>
      </w:r>
    </w:p>
    <w:p w:rsidR="006D1834" w:rsidRPr="006D1834" w:rsidRDefault="006D1834" w:rsidP="00260DFD">
      <w:pPr>
        <w:tabs>
          <w:tab w:val="left" w:pos="800"/>
        </w:tabs>
        <w:spacing w:after="60"/>
        <w:ind w:firstLine="741"/>
        <w:jc w:val="both"/>
        <w:rPr>
          <w:b/>
          <w:sz w:val="28"/>
          <w:szCs w:val="28"/>
        </w:rPr>
      </w:pPr>
      <w:r w:rsidRPr="006D1834">
        <w:rPr>
          <w:b/>
          <w:sz w:val="28"/>
          <w:szCs w:val="28"/>
        </w:rPr>
        <w:t>1. Tình hình chung của tỉnh</w:t>
      </w:r>
    </w:p>
    <w:p w:rsidR="006D1834" w:rsidRPr="006D1834" w:rsidRDefault="006D1834" w:rsidP="00260DFD">
      <w:pPr>
        <w:tabs>
          <w:tab w:val="left" w:pos="800"/>
        </w:tabs>
        <w:spacing w:after="60"/>
        <w:ind w:firstLine="741"/>
        <w:jc w:val="both"/>
        <w:rPr>
          <w:sz w:val="28"/>
          <w:szCs w:val="28"/>
        </w:rPr>
      </w:pPr>
      <w:r w:rsidRPr="006D1834">
        <w:rPr>
          <w:sz w:val="28"/>
          <w:szCs w:val="28"/>
        </w:rPr>
        <w:t>- Bình Định đã tiếp nhận tổng số 3.</w:t>
      </w:r>
      <w:r w:rsidR="00AD3835">
        <w:rPr>
          <w:sz w:val="28"/>
          <w:szCs w:val="28"/>
        </w:rPr>
        <w:t>745</w:t>
      </w:r>
      <w:r w:rsidRPr="006D1834">
        <w:rPr>
          <w:sz w:val="28"/>
          <w:szCs w:val="28"/>
        </w:rPr>
        <w:t>.</w:t>
      </w:r>
      <w:r w:rsidR="00AD3835">
        <w:rPr>
          <w:sz w:val="28"/>
          <w:szCs w:val="28"/>
        </w:rPr>
        <w:t>960</w:t>
      </w:r>
      <w:r w:rsidRPr="006D1834">
        <w:rPr>
          <w:sz w:val="28"/>
          <w:szCs w:val="28"/>
        </w:rPr>
        <w:t xml:space="preserve"> liều vắc xin; đã sử dụng 3.</w:t>
      </w:r>
      <w:r w:rsidR="00AD3835">
        <w:rPr>
          <w:sz w:val="28"/>
          <w:szCs w:val="28"/>
        </w:rPr>
        <w:t>662</w:t>
      </w:r>
      <w:r w:rsidRPr="006D1834">
        <w:rPr>
          <w:sz w:val="28"/>
          <w:szCs w:val="28"/>
        </w:rPr>
        <w:t>.</w:t>
      </w:r>
      <w:r w:rsidR="00AD3835">
        <w:rPr>
          <w:sz w:val="28"/>
          <w:szCs w:val="28"/>
        </w:rPr>
        <w:t>960</w:t>
      </w:r>
      <w:r w:rsidRPr="006D1834">
        <w:rPr>
          <w:sz w:val="28"/>
          <w:szCs w:val="28"/>
        </w:rPr>
        <w:t xml:space="preserve"> liều; còn tồn </w:t>
      </w:r>
      <w:r w:rsidR="00AD3835">
        <w:rPr>
          <w:sz w:val="28"/>
          <w:szCs w:val="28"/>
        </w:rPr>
        <w:t>78</w:t>
      </w:r>
      <w:r w:rsidRPr="006D1834">
        <w:rPr>
          <w:sz w:val="28"/>
          <w:szCs w:val="28"/>
        </w:rPr>
        <w:t>.</w:t>
      </w:r>
      <w:r w:rsidR="00AD3835">
        <w:rPr>
          <w:sz w:val="28"/>
          <w:szCs w:val="28"/>
        </w:rPr>
        <w:t>059</w:t>
      </w:r>
      <w:r w:rsidRPr="006D1834">
        <w:rPr>
          <w:sz w:val="28"/>
          <w:szCs w:val="28"/>
        </w:rPr>
        <w:t xml:space="preserve"> liều vắc xin; hết hạn, hủy: 4.851 liều.</w:t>
      </w:r>
    </w:p>
    <w:p w:rsidR="006D1834" w:rsidRPr="006D1834" w:rsidRDefault="006D1834" w:rsidP="00260DFD">
      <w:pPr>
        <w:tabs>
          <w:tab w:val="left" w:pos="800"/>
        </w:tabs>
        <w:spacing w:after="60"/>
        <w:ind w:firstLine="741"/>
        <w:jc w:val="both"/>
        <w:rPr>
          <w:sz w:val="28"/>
          <w:szCs w:val="28"/>
        </w:rPr>
      </w:pPr>
      <w:r w:rsidRPr="006D1834">
        <w:rPr>
          <w:sz w:val="28"/>
          <w:szCs w:val="28"/>
        </w:rPr>
        <w:t>- Đối tượng từ 18 tuổi trở lên: Có 1.026.</w:t>
      </w:r>
      <w:r w:rsidR="0050267F">
        <w:rPr>
          <w:sz w:val="28"/>
          <w:szCs w:val="28"/>
        </w:rPr>
        <w:t>923</w:t>
      </w:r>
      <w:r w:rsidRPr="006D1834">
        <w:rPr>
          <w:sz w:val="28"/>
          <w:szCs w:val="28"/>
        </w:rPr>
        <w:t>/1.053.783 người đã được tiêm chủng đủ liều cơ bản đạt tỷ lệ 97,4%; 369.</w:t>
      </w:r>
      <w:r w:rsidR="0050267F">
        <w:rPr>
          <w:sz w:val="28"/>
          <w:szCs w:val="28"/>
        </w:rPr>
        <w:t>050</w:t>
      </w:r>
      <w:r w:rsidRPr="006D1834">
        <w:rPr>
          <w:sz w:val="28"/>
          <w:szCs w:val="28"/>
        </w:rPr>
        <w:t xml:space="preserve"> người đã tiêm mũi vắc xin bổ sung đạt tỷ lệ 77,6%; </w:t>
      </w:r>
      <w:r w:rsidR="0050267F">
        <w:rPr>
          <w:sz w:val="28"/>
          <w:szCs w:val="28"/>
        </w:rPr>
        <w:t>591</w:t>
      </w:r>
      <w:r w:rsidRPr="006D1834">
        <w:rPr>
          <w:sz w:val="28"/>
          <w:szCs w:val="28"/>
        </w:rPr>
        <w:t>.</w:t>
      </w:r>
      <w:r w:rsidR="0050267F">
        <w:rPr>
          <w:sz w:val="28"/>
          <w:szCs w:val="28"/>
        </w:rPr>
        <w:t>155</w:t>
      </w:r>
      <w:r w:rsidRPr="006D1834">
        <w:rPr>
          <w:sz w:val="28"/>
          <w:szCs w:val="28"/>
        </w:rPr>
        <w:t xml:space="preserve"> người đã tiêm mũi vắc x</w:t>
      </w:r>
      <w:r w:rsidR="0050267F">
        <w:rPr>
          <w:sz w:val="28"/>
          <w:szCs w:val="28"/>
        </w:rPr>
        <w:t>in nhắc lại lần 1 đạt tỷ lệ 57,6</w:t>
      </w:r>
      <w:r w:rsidRPr="006D1834">
        <w:rPr>
          <w:sz w:val="28"/>
          <w:szCs w:val="28"/>
        </w:rPr>
        <w:t xml:space="preserve">%; </w:t>
      </w:r>
      <w:r w:rsidR="0050267F">
        <w:rPr>
          <w:sz w:val="28"/>
          <w:szCs w:val="28"/>
        </w:rPr>
        <w:t>134</w:t>
      </w:r>
      <w:r w:rsidRPr="006D1834">
        <w:rPr>
          <w:sz w:val="28"/>
          <w:szCs w:val="28"/>
        </w:rPr>
        <w:t>.</w:t>
      </w:r>
      <w:r w:rsidR="0050267F">
        <w:rPr>
          <w:sz w:val="28"/>
          <w:szCs w:val="28"/>
        </w:rPr>
        <w:t>575</w:t>
      </w:r>
      <w:r w:rsidRPr="006D1834">
        <w:rPr>
          <w:sz w:val="28"/>
          <w:szCs w:val="28"/>
        </w:rPr>
        <w:t xml:space="preserve"> người đã tiêm mũi vắc xin nhắc lại lần 2 đạt tỷ lệ </w:t>
      </w:r>
      <w:r w:rsidR="0050267F">
        <w:rPr>
          <w:sz w:val="28"/>
          <w:szCs w:val="28"/>
        </w:rPr>
        <w:t>57</w:t>
      </w:r>
      <w:r w:rsidRPr="006D1834">
        <w:rPr>
          <w:sz w:val="28"/>
          <w:szCs w:val="28"/>
        </w:rPr>
        <w:t>,2%.</w:t>
      </w:r>
    </w:p>
    <w:p w:rsidR="006D1834" w:rsidRPr="006D1834" w:rsidRDefault="006D1834" w:rsidP="00260DFD">
      <w:pPr>
        <w:tabs>
          <w:tab w:val="left" w:pos="800"/>
        </w:tabs>
        <w:spacing w:after="60"/>
        <w:ind w:firstLine="741"/>
        <w:jc w:val="both"/>
        <w:rPr>
          <w:sz w:val="28"/>
          <w:szCs w:val="28"/>
        </w:rPr>
      </w:pPr>
      <w:r w:rsidRPr="006D1834">
        <w:rPr>
          <w:sz w:val="28"/>
          <w:szCs w:val="28"/>
        </w:rPr>
        <w:t>- Đối tượng từ 12 đến dưới 18 tuổi: Có 141.</w:t>
      </w:r>
      <w:r w:rsidR="0050267F">
        <w:rPr>
          <w:sz w:val="28"/>
          <w:szCs w:val="28"/>
        </w:rPr>
        <w:t>987</w:t>
      </w:r>
      <w:r w:rsidRPr="006D1834">
        <w:rPr>
          <w:sz w:val="28"/>
          <w:szCs w:val="28"/>
        </w:rPr>
        <w:t xml:space="preserve"> trẻ đã được tiêm chủng đủ 02 mũi đạt tỷ lệ 99,9%; </w:t>
      </w:r>
      <w:r w:rsidR="0050267F">
        <w:rPr>
          <w:sz w:val="28"/>
          <w:szCs w:val="28"/>
        </w:rPr>
        <w:t>68</w:t>
      </w:r>
      <w:r w:rsidRPr="006D1834">
        <w:rPr>
          <w:sz w:val="28"/>
          <w:szCs w:val="28"/>
        </w:rPr>
        <w:t>.</w:t>
      </w:r>
      <w:r w:rsidR="0050267F">
        <w:rPr>
          <w:sz w:val="28"/>
          <w:szCs w:val="28"/>
        </w:rPr>
        <w:t>448</w:t>
      </w:r>
      <w:r w:rsidRPr="006D1834">
        <w:rPr>
          <w:sz w:val="28"/>
          <w:szCs w:val="28"/>
        </w:rPr>
        <w:t xml:space="preserve"> trẻ được tiêm mũi nhắc lại đạt tỷ lệ </w:t>
      </w:r>
      <w:r w:rsidR="0050267F">
        <w:rPr>
          <w:sz w:val="28"/>
          <w:szCs w:val="28"/>
        </w:rPr>
        <w:t>48</w:t>
      </w:r>
      <w:r w:rsidRPr="006D1834">
        <w:rPr>
          <w:sz w:val="28"/>
          <w:szCs w:val="28"/>
        </w:rPr>
        <w:t>,</w:t>
      </w:r>
      <w:r w:rsidR="0050267F">
        <w:rPr>
          <w:sz w:val="28"/>
          <w:szCs w:val="28"/>
        </w:rPr>
        <w:t>2</w:t>
      </w:r>
      <w:r w:rsidRPr="006D1834">
        <w:rPr>
          <w:sz w:val="28"/>
          <w:szCs w:val="28"/>
        </w:rPr>
        <w:t>%.</w:t>
      </w:r>
    </w:p>
    <w:p w:rsidR="006D1834" w:rsidRDefault="006D1834" w:rsidP="00260DFD">
      <w:pPr>
        <w:tabs>
          <w:tab w:val="left" w:pos="800"/>
        </w:tabs>
        <w:spacing w:after="60"/>
        <w:ind w:firstLine="741"/>
        <w:jc w:val="both"/>
        <w:rPr>
          <w:sz w:val="28"/>
          <w:szCs w:val="28"/>
        </w:rPr>
      </w:pPr>
      <w:r w:rsidRPr="006D1834">
        <w:rPr>
          <w:sz w:val="28"/>
          <w:szCs w:val="28"/>
        </w:rPr>
        <w:t xml:space="preserve">- Đối tượng trẻ từ 5 đến dưới 12 tuổi: Có </w:t>
      </w:r>
      <w:r w:rsidR="0050267F">
        <w:rPr>
          <w:sz w:val="28"/>
          <w:szCs w:val="28"/>
        </w:rPr>
        <w:t>116</w:t>
      </w:r>
      <w:r w:rsidRPr="006D1834">
        <w:rPr>
          <w:sz w:val="28"/>
          <w:szCs w:val="28"/>
        </w:rPr>
        <w:t>.</w:t>
      </w:r>
      <w:r w:rsidR="0050267F">
        <w:rPr>
          <w:sz w:val="28"/>
          <w:szCs w:val="28"/>
        </w:rPr>
        <w:t>286</w:t>
      </w:r>
      <w:r w:rsidRPr="006D1834">
        <w:rPr>
          <w:sz w:val="28"/>
          <w:szCs w:val="28"/>
        </w:rPr>
        <w:t xml:space="preserve">/164.088 trẻ từ 5 đến 11 tuổi đã tiêm 1 mũi vắc xin đạt tỷ lệ </w:t>
      </w:r>
      <w:r w:rsidR="0050267F">
        <w:rPr>
          <w:sz w:val="28"/>
          <w:szCs w:val="28"/>
        </w:rPr>
        <w:t>70</w:t>
      </w:r>
      <w:r w:rsidRPr="006D1834">
        <w:rPr>
          <w:sz w:val="28"/>
          <w:szCs w:val="28"/>
        </w:rPr>
        <w:t xml:space="preserve">,9% và </w:t>
      </w:r>
      <w:r w:rsidR="0050267F">
        <w:rPr>
          <w:sz w:val="28"/>
          <w:szCs w:val="28"/>
        </w:rPr>
        <w:t>60</w:t>
      </w:r>
      <w:r w:rsidRPr="006D1834">
        <w:rPr>
          <w:sz w:val="28"/>
          <w:szCs w:val="28"/>
        </w:rPr>
        <w:t>.</w:t>
      </w:r>
      <w:r w:rsidR="0050267F">
        <w:rPr>
          <w:sz w:val="28"/>
          <w:szCs w:val="28"/>
        </w:rPr>
        <w:t>932</w:t>
      </w:r>
      <w:r w:rsidRPr="006D1834">
        <w:rPr>
          <w:sz w:val="28"/>
          <w:szCs w:val="28"/>
        </w:rPr>
        <w:t xml:space="preserve"> trẻ được tiêm đủ liều cơ bản đạt tỷ lệ </w:t>
      </w:r>
      <w:r w:rsidR="0050267F">
        <w:rPr>
          <w:sz w:val="28"/>
          <w:szCs w:val="28"/>
        </w:rPr>
        <w:t>37</w:t>
      </w:r>
      <w:r w:rsidRPr="006D1834">
        <w:rPr>
          <w:sz w:val="28"/>
          <w:szCs w:val="28"/>
        </w:rPr>
        <w:t>,</w:t>
      </w:r>
      <w:r w:rsidR="0050267F">
        <w:rPr>
          <w:sz w:val="28"/>
          <w:szCs w:val="28"/>
        </w:rPr>
        <w:t>1</w:t>
      </w:r>
      <w:r w:rsidRPr="006D1834">
        <w:rPr>
          <w:sz w:val="28"/>
          <w:szCs w:val="28"/>
        </w:rPr>
        <w:t>%.</w:t>
      </w:r>
    </w:p>
    <w:p w:rsidR="006D1834" w:rsidRDefault="0062766F" w:rsidP="00260DFD">
      <w:pPr>
        <w:tabs>
          <w:tab w:val="left" w:pos="800"/>
        </w:tabs>
        <w:spacing w:after="60"/>
        <w:ind w:firstLine="741"/>
        <w:jc w:val="both"/>
        <w:rPr>
          <w:b/>
          <w:sz w:val="28"/>
          <w:szCs w:val="28"/>
        </w:rPr>
      </w:pPr>
      <w:r>
        <w:rPr>
          <w:b/>
          <w:sz w:val="28"/>
          <w:szCs w:val="28"/>
        </w:rPr>
        <w:t>2.</w:t>
      </w:r>
      <w:r w:rsidR="006D1834" w:rsidRPr="006D1834">
        <w:rPr>
          <w:b/>
          <w:sz w:val="28"/>
          <w:szCs w:val="28"/>
        </w:rPr>
        <w:t xml:space="preserve"> Tình hình tiêm chủng của các địa phương</w:t>
      </w:r>
    </w:p>
    <w:p w:rsidR="0062766F" w:rsidRPr="00FA4860" w:rsidRDefault="0062766F" w:rsidP="00260DFD">
      <w:pPr>
        <w:tabs>
          <w:tab w:val="left" w:pos="800"/>
        </w:tabs>
        <w:spacing w:after="60"/>
        <w:ind w:firstLine="741"/>
        <w:jc w:val="both"/>
        <w:rPr>
          <w:b/>
          <w:i/>
          <w:sz w:val="28"/>
          <w:szCs w:val="28"/>
        </w:rPr>
      </w:pPr>
      <w:r w:rsidRPr="00FA4860">
        <w:rPr>
          <w:b/>
          <w:i/>
          <w:sz w:val="28"/>
          <w:szCs w:val="28"/>
        </w:rPr>
        <w:t>a) Đối tượng trên từ 18 tuổi trở lên:</w:t>
      </w:r>
    </w:p>
    <w:p w:rsidR="0062766F" w:rsidRPr="0062766F" w:rsidRDefault="0062766F" w:rsidP="00260DFD">
      <w:pPr>
        <w:tabs>
          <w:tab w:val="left" w:pos="800"/>
        </w:tabs>
        <w:spacing w:after="60"/>
        <w:ind w:firstLine="741"/>
        <w:jc w:val="both"/>
        <w:rPr>
          <w:sz w:val="28"/>
          <w:szCs w:val="28"/>
        </w:rPr>
      </w:pPr>
      <w:r w:rsidRPr="0062766F">
        <w:rPr>
          <w:sz w:val="28"/>
          <w:szCs w:val="28"/>
        </w:rPr>
        <w:t>- Liều cơ bản:</w:t>
      </w:r>
    </w:p>
    <w:tbl>
      <w:tblPr>
        <w:tblW w:w="9546" w:type="dxa"/>
        <w:tblInd w:w="103" w:type="dxa"/>
        <w:tblLook w:val="04A0" w:firstRow="1" w:lastRow="0" w:firstColumn="1" w:lastColumn="0" w:noHBand="0" w:noVBand="1"/>
      </w:tblPr>
      <w:tblGrid>
        <w:gridCol w:w="992"/>
        <w:gridCol w:w="1846"/>
        <w:gridCol w:w="1341"/>
        <w:gridCol w:w="1321"/>
        <w:gridCol w:w="1321"/>
        <w:gridCol w:w="1384"/>
        <w:gridCol w:w="1341"/>
      </w:tblGrid>
      <w:tr w:rsidR="0062766F" w:rsidRPr="001778A7" w:rsidTr="00FF0C16">
        <w:trPr>
          <w:trHeight w:val="438"/>
        </w:trPr>
        <w:tc>
          <w:tcPr>
            <w:tcW w:w="992" w:type="dxa"/>
            <w:vMerge w:val="restart"/>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b/>
                <w:bCs/>
                <w:color w:val="000000"/>
                <w:sz w:val="26"/>
                <w:szCs w:val="26"/>
              </w:rPr>
            </w:pPr>
            <w:r w:rsidRPr="001778A7">
              <w:rPr>
                <w:b/>
                <w:bCs/>
                <w:color w:val="000000"/>
                <w:sz w:val="26"/>
                <w:szCs w:val="26"/>
              </w:rPr>
              <w:t>TT</w:t>
            </w:r>
          </w:p>
        </w:tc>
        <w:tc>
          <w:tcPr>
            <w:tcW w:w="1846" w:type="dxa"/>
            <w:vMerge w:val="restart"/>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b/>
                <w:bCs/>
                <w:color w:val="000000"/>
                <w:sz w:val="26"/>
                <w:szCs w:val="26"/>
              </w:rPr>
            </w:pPr>
            <w:r w:rsidRPr="001778A7">
              <w:rPr>
                <w:b/>
                <w:bCs/>
                <w:color w:val="000000"/>
                <w:sz w:val="26"/>
                <w:szCs w:val="26"/>
              </w:rPr>
              <w:t>Địa phương</w:t>
            </w:r>
          </w:p>
        </w:tc>
        <w:tc>
          <w:tcPr>
            <w:tcW w:w="1341"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62766F" w:rsidRPr="001778A7" w:rsidRDefault="0062766F" w:rsidP="00FF0C16">
            <w:pPr>
              <w:spacing w:after="40"/>
              <w:jc w:val="center"/>
              <w:rPr>
                <w:b/>
                <w:bCs/>
                <w:color w:val="000000"/>
                <w:sz w:val="26"/>
                <w:szCs w:val="26"/>
              </w:rPr>
            </w:pPr>
            <w:r>
              <w:rPr>
                <w:b/>
                <w:bCs/>
                <w:color w:val="000000"/>
                <w:sz w:val="26"/>
                <w:szCs w:val="26"/>
              </w:rPr>
              <w:t>Số đối tượng</w:t>
            </w:r>
          </w:p>
        </w:tc>
        <w:tc>
          <w:tcPr>
            <w:tcW w:w="2641"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62766F" w:rsidRPr="001778A7" w:rsidRDefault="0062766F" w:rsidP="00FF0C16">
            <w:pPr>
              <w:spacing w:after="40"/>
              <w:jc w:val="center"/>
              <w:rPr>
                <w:b/>
                <w:sz w:val="26"/>
                <w:szCs w:val="26"/>
              </w:rPr>
            </w:pPr>
            <w:r w:rsidRPr="001778A7">
              <w:rPr>
                <w:b/>
                <w:sz w:val="26"/>
                <w:szCs w:val="26"/>
              </w:rPr>
              <w:t>Số đã tiêm liều cơ bản</w:t>
            </w:r>
          </w:p>
        </w:tc>
        <w:tc>
          <w:tcPr>
            <w:tcW w:w="2725" w:type="dxa"/>
            <w:gridSpan w:val="2"/>
            <w:tcBorders>
              <w:top w:val="single" w:sz="4" w:space="0" w:color="auto"/>
              <w:left w:val="nil"/>
              <w:bottom w:val="single" w:sz="4" w:space="0" w:color="auto"/>
              <w:right w:val="single" w:sz="4" w:space="0" w:color="auto"/>
            </w:tcBorders>
            <w:shd w:val="clear" w:color="FFFFFF" w:fill="FFFFFF"/>
            <w:vAlign w:val="center"/>
            <w:hideMark/>
          </w:tcPr>
          <w:p w:rsidR="0062766F" w:rsidRPr="001778A7" w:rsidRDefault="0062766F" w:rsidP="00FF0C16">
            <w:pPr>
              <w:spacing w:after="40"/>
              <w:jc w:val="center"/>
              <w:rPr>
                <w:b/>
                <w:bCs/>
                <w:color w:val="000000"/>
                <w:sz w:val="26"/>
                <w:szCs w:val="26"/>
              </w:rPr>
            </w:pPr>
            <w:r w:rsidRPr="001778A7">
              <w:rPr>
                <w:b/>
                <w:bCs/>
                <w:color w:val="000000"/>
                <w:sz w:val="26"/>
                <w:szCs w:val="26"/>
              </w:rPr>
              <w:t>Tỷ lệ (%)</w:t>
            </w:r>
          </w:p>
        </w:tc>
      </w:tr>
      <w:tr w:rsidR="0062766F" w:rsidRPr="001778A7" w:rsidTr="00FF0C16">
        <w:trPr>
          <w:trHeight w:val="401"/>
        </w:trPr>
        <w:tc>
          <w:tcPr>
            <w:tcW w:w="992" w:type="dxa"/>
            <w:vMerge/>
            <w:tcBorders>
              <w:top w:val="single" w:sz="4" w:space="0" w:color="auto"/>
              <w:left w:val="single" w:sz="4" w:space="0" w:color="auto"/>
              <w:bottom w:val="single" w:sz="4" w:space="0" w:color="auto"/>
              <w:right w:val="single" w:sz="4" w:space="0" w:color="auto"/>
            </w:tcBorders>
            <w:vAlign w:val="center"/>
            <w:hideMark/>
          </w:tcPr>
          <w:p w:rsidR="0062766F" w:rsidRPr="001778A7" w:rsidRDefault="0062766F" w:rsidP="00FF0C16">
            <w:pPr>
              <w:spacing w:after="40"/>
              <w:rPr>
                <w:b/>
                <w:bCs/>
                <w:color w:val="000000"/>
                <w:sz w:val="26"/>
                <w:szCs w:val="26"/>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62766F" w:rsidRPr="001778A7" w:rsidRDefault="0062766F" w:rsidP="00FF0C16">
            <w:pPr>
              <w:spacing w:after="40"/>
              <w:rPr>
                <w:b/>
                <w:bCs/>
                <w:color w:val="000000"/>
                <w:sz w:val="26"/>
                <w:szCs w:val="26"/>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62766F" w:rsidRPr="001778A7" w:rsidRDefault="0062766F" w:rsidP="00FF0C16">
            <w:pPr>
              <w:spacing w:after="40"/>
              <w:rPr>
                <w:b/>
                <w:bCs/>
                <w:color w:val="000000"/>
                <w:sz w:val="26"/>
                <w:szCs w:val="26"/>
              </w:rPr>
            </w:pPr>
          </w:p>
        </w:tc>
        <w:tc>
          <w:tcPr>
            <w:tcW w:w="1321" w:type="dxa"/>
            <w:tcBorders>
              <w:top w:val="nil"/>
              <w:left w:val="nil"/>
              <w:bottom w:val="single" w:sz="4" w:space="0" w:color="auto"/>
              <w:right w:val="single" w:sz="4" w:space="0" w:color="auto"/>
            </w:tcBorders>
            <w:shd w:val="clear" w:color="FFFFFF" w:fill="FFFFFF"/>
            <w:vAlign w:val="center"/>
            <w:hideMark/>
          </w:tcPr>
          <w:p w:rsidR="0062766F" w:rsidRPr="001778A7" w:rsidRDefault="0062766F" w:rsidP="00FF0C16">
            <w:pPr>
              <w:spacing w:after="40"/>
              <w:jc w:val="center"/>
              <w:rPr>
                <w:b/>
                <w:bCs/>
                <w:color w:val="000000"/>
                <w:sz w:val="26"/>
                <w:szCs w:val="26"/>
              </w:rPr>
            </w:pPr>
            <w:r w:rsidRPr="001778A7">
              <w:rPr>
                <w:b/>
                <w:bCs/>
                <w:color w:val="000000"/>
                <w:sz w:val="26"/>
                <w:szCs w:val="26"/>
              </w:rPr>
              <w:t>Ít nhất 1 liều</w:t>
            </w:r>
          </w:p>
        </w:tc>
        <w:tc>
          <w:tcPr>
            <w:tcW w:w="132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b/>
                <w:bCs/>
                <w:color w:val="000000"/>
                <w:sz w:val="26"/>
                <w:szCs w:val="26"/>
              </w:rPr>
            </w:pPr>
            <w:r w:rsidRPr="001778A7">
              <w:rPr>
                <w:b/>
                <w:bCs/>
                <w:color w:val="000000"/>
                <w:sz w:val="26"/>
                <w:szCs w:val="26"/>
              </w:rPr>
              <w:t>Đủ liều</w:t>
            </w:r>
          </w:p>
        </w:tc>
        <w:tc>
          <w:tcPr>
            <w:tcW w:w="1384"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b/>
                <w:bCs/>
                <w:color w:val="000000"/>
                <w:sz w:val="26"/>
                <w:szCs w:val="26"/>
              </w:rPr>
            </w:pPr>
            <w:r w:rsidRPr="001778A7">
              <w:rPr>
                <w:b/>
                <w:bCs/>
                <w:color w:val="000000"/>
                <w:sz w:val="26"/>
                <w:szCs w:val="26"/>
              </w:rPr>
              <w:t>Ít nhất 1 liều</w:t>
            </w:r>
          </w:p>
        </w:tc>
        <w:tc>
          <w:tcPr>
            <w:tcW w:w="134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b/>
                <w:bCs/>
                <w:color w:val="000000"/>
                <w:sz w:val="26"/>
                <w:szCs w:val="26"/>
              </w:rPr>
            </w:pPr>
            <w:r w:rsidRPr="001778A7">
              <w:rPr>
                <w:b/>
                <w:bCs/>
                <w:color w:val="000000"/>
                <w:sz w:val="26"/>
                <w:szCs w:val="26"/>
              </w:rPr>
              <w:t>Đủ liều</w:t>
            </w:r>
          </w:p>
        </w:tc>
      </w:tr>
      <w:tr w:rsidR="0062766F" w:rsidRPr="001778A7" w:rsidTr="00FF0C16">
        <w:trPr>
          <w:trHeight w:val="279"/>
        </w:trPr>
        <w:tc>
          <w:tcPr>
            <w:tcW w:w="992" w:type="dxa"/>
            <w:tcBorders>
              <w:top w:val="nil"/>
              <w:left w:val="single" w:sz="4" w:space="0" w:color="auto"/>
              <w:bottom w:val="single" w:sz="4" w:space="0" w:color="auto"/>
              <w:right w:val="single" w:sz="4" w:space="0" w:color="auto"/>
            </w:tcBorders>
            <w:shd w:val="clear" w:color="FFFFFF" w:fill="FFFFFF"/>
            <w:noWrap/>
            <w:vAlign w:val="center"/>
            <w:hideMark/>
          </w:tcPr>
          <w:p w:rsidR="0062766F" w:rsidRPr="0062766F" w:rsidRDefault="0062766F" w:rsidP="00FF0C16">
            <w:pPr>
              <w:spacing w:after="40"/>
              <w:jc w:val="center"/>
              <w:rPr>
                <w:color w:val="000000"/>
                <w:sz w:val="26"/>
                <w:szCs w:val="26"/>
              </w:rPr>
            </w:pPr>
            <w:r w:rsidRPr="0062766F">
              <w:rPr>
                <w:color w:val="000000"/>
                <w:sz w:val="26"/>
                <w:szCs w:val="26"/>
              </w:rPr>
              <w:t>1</w:t>
            </w:r>
          </w:p>
        </w:tc>
        <w:tc>
          <w:tcPr>
            <w:tcW w:w="1846"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rPr>
                <w:color w:val="000000"/>
                <w:sz w:val="26"/>
                <w:szCs w:val="26"/>
              </w:rPr>
            </w:pPr>
            <w:r w:rsidRPr="001778A7">
              <w:rPr>
                <w:color w:val="000000"/>
                <w:sz w:val="26"/>
                <w:szCs w:val="26"/>
              </w:rPr>
              <w:t>Quy Nhơn</w:t>
            </w:r>
          </w:p>
        </w:tc>
        <w:tc>
          <w:tcPr>
            <w:tcW w:w="134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b/>
                <w:bCs/>
                <w:color w:val="000000"/>
                <w:sz w:val="26"/>
                <w:szCs w:val="26"/>
              </w:rPr>
            </w:pPr>
            <w:r w:rsidRPr="001778A7">
              <w:rPr>
                <w:b/>
                <w:bCs/>
                <w:color w:val="000000"/>
                <w:sz w:val="26"/>
                <w:szCs w:val="26"/>
              </w:rPr>
              <w:t>239.476</w:t>
            </w:r>
          </w:p>
        </w:tc>
        <w:tc>
          <w:tcPr>
            <w:tcW w:w="132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236.262</w:t>
            </w:r>
          </w:p>
        </w:tc>
        <w:tc>
          <w:tcPr>
            <w:tcW w:w="132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229.810</w:t>
            </w:r>
          </w:p>
        </w:tc>
        <w:tc>
          <w:tcPr>
            <w:tcW w:w="1384"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98,7</w:t>
            </w:r>
          </w:p>
        </w:tc>
        <w:tc>
          <w:tcPr>
            <w:tcW w:w="134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96,0</w:t>
            </w:r>
          </w:p>
        </w:tc>
      </w:tr>
      <w:tr w:rsidR="0062766F" w:rsidRPr="001778A7" w:rsidTr="00FF0C16">
        <w:trPr>
          <w:trHeight w:val="279"/>
        </w:trPr>
        <w:tc>
          <w:tcPr>
            <w:tcW w:w="992" w:type="dxa"/>
            <w:tcBorders>
              <w:top w:val="nil"/>
              <w:left w:val="single" w:sz="4" w:space="0" w:color="auto"/>
              <w:bottom w:val="single" w:sz="4" w:space="0" w:color="auto"/>
              <w:right w:val="single" w:sz="4" w:space="0" w:color="auto"/>
            </w:tcBorders>
            <w:shd w:val="clear" w:color="FFFFFF" w:fill="FFFFFF"/>
            <w:noWrap/>
            <w:vAlign w:val="center"/>
            <w:hideMark/>
          </w:tcPr>
          <w:p w:rsidR="0062766F" w:rsidRPr="0062766F" w:rsidRDefault="0062766F" w:rsidP="00FF0C16">
            <w:pPr>
              <w:spacing w:after="40"/>
              <w:jc w:val="center"/>
              <w:rPr>
                <w:color w:val="000000"/>
                <w:sz w:val="26"/>
                <w:szCs w:val="26"/>
              </w:rPr>
            </w:pPr>
            <w:r w:rsidRPr="0062766F">
              <w:rPr>
                <w:color w:val="000000"/>
                <w:sz w:val="26"/>
                <w:szCs w:val="26"/>
              </w:rPr>
              <w:t>2</w:t>
            </w:r>
          </w:p>
        </w:tc>
        <w:tc>
          <w:tcPr>
            <w:tcW w:w="1846"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rPr>
                <w:color w:val="000000"/>
                <w:sz w:val="26"/>
                <w:szCs w:val="26"/>
              </w:rPr>
            </w:pPr>
            <w:r w:rsidRPr="001778A7">
              <w:rPr>
                <w:color w:val="000000"/>
                <w:sz w:val="26"/>
                <w:szCs w:val="26"/>
              </w:rPr>
              <w:t>Tuy Phước</w:t>
            </w:r>
          </w:p>
        </w:tc>
        <w:tc>
          <w:tcPr>
            <w:tcW w:w="134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b/>
                <w:bCs/>
                <w:color w:val="000000"/>
                <w:sz w:val="26"/>
                <w:szCs w:val="26"/>
              </w:rPr>
            </w:pPr>
            <w:r w:rsidRPr="001778A7">
              <w:rPr>
                <w:b/>
                <w:bCs/>
                <w:color w:val="000000"/>
                <w:sz w:val="26"/>
                <w:szCs w:val="26"/>
              </w:rPr>
              <w:t>122.104</w:t>
            </w:r>
          </w:p>
        </w:tc>
        <w:tc>
          <w:tcPr>
            <w:tcW w:w="132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121.120</w:t>
            </w:r>
          </w:p>
        </w:tc>
        <w:tc>
          <w:tcPr>
            <w:tcW w:w="132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118.373</w:t>
            </w:r>
          </w:p>
        </w:tc>
        <w:tc>
          <w:tcPr>
            <w:tcW w:w="1384"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99,2</w:t>
            </w:r>
          </w:p>
        </w:tc>
        <w:tc>
          <w:tcPr>
            <w:tcW w:w="134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96,9</w:t>
            </w:r>
          </w:p>
        </w:tc>
      </w:tr>
      <w:tr w:rsidR="0062766F" w:rsidRPr="001778A7" w:rsidTr="00FF0C16">
        <w:trPr>
          <w:trHeight w:val="279"/>
        </w:trPr>
        <w:tc>
          <w:tcPr>
            <w:tcW w:w="992" w:type="dxa"/>
            <w:tcBorders>
              <w:top w:val="nil"/>
              <w:left w:val="single" w:sz="4" w:space="0" w:color="auto"/>
              <w:bottom w:val="single" w:sz="4" w:space="0" w:color="auto"/>
              <w:right w:val="single" w:sz="4" w:space="0" w:color="auto"/>
            </w:tcBorders>
            <w:shd w:val="clear" w:color="FFFFFF" w:fill="FFFFFF"/>
            <w:noWrap/>
            <w:vAlign w:val="center"/>
            <w:hideMark/>
          </w:tcPr>
          <w:p w:rsidR="0062766F" w:rsidRPr="0062766F" w:rsidRDefault="0062766F" w:rsidP="00FF0C16">
            <w:pPr>
              <w:spacing w:after="40"/>
              <w:jc w:val="center"/>
              <w:rPr>
                <w:color w:val="000000"/>
                <w:sz w:val="26"/>
                <w:szCs w:val="26"/>
              </w:rPr>
            </w:pPr>
            <w:r w:rsidRPr="0062766F">
              <w:rPr>
                <w:color w:val="000000"/>
                <w:sz w:val="26"/>
                <w:szCs w:val="26"/>
              </w:rPr>
              <w:t>3</w:t>
            </w:r>
          </w:p>
        </w:tc>
        <w:tc>
          <w:tcPr>
            <w:tcW w:w="1846"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rPr>
                <w:color w:val="000000"/>
                <w:sz w:val="26"/>
                <w:szCs w:val="26"/>
              </w:rPr>
            </w:pPr>
            <w:r w:rsidRPr="001778A7">
              <w:rPr>
                <w:color w:val="000000"/>
                <w:sz w:val="26"/>
                <w:szCs w:val="26"/>
              </w:rPr>
              <w:t>An Nhơn</w:t>
            </w:r>
          </w:p>
        </w:tc>
        <w:tc>
          <w:tcPr>
            <w:tcW w:w="134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b/>
                <w:bCs/>
                <w:color w:val="000000"/>
                <w:sz w:val="26"/>
                <w:szCs w:val="26"/>
              </w:rPr>
            </w:pPr>
            <w:r w:rsidRPr="001778A7">
              <w:rPr>
                <w:b/>
                <w:bCs/>
                <w:color w:val="000000"/>
                <w:sz w:val="26"/>
                <w:szCs w:val="26"/>
              </w:rPr>
              <w:t>122.980</w:t>
            </w:r>
          </w:p>
        </w:tc>
        <w:tc>
          <w:tcPr>
            <w:tcW w:w="132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122.858</w:t>
            </w:r>
          </w:p>
        </w:tc>
        <w:tc>
          <w:tcPr>
            <w:tcW w:w="132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118.816</w:t>
            </w:r>
          </w:p>
        </w:tc>
        <w:tc>
          <w:tcPr>
            <w:tcW w:w="1384"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99,9</w:t>
            </w:r>
          </w:p>
        </w:tc>
        <w:tc>
          <w:tcPr>
            <w:tcW w:w="134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96,6</w:t>
            </w:r>
          </w:p>
        </w:tc>
      </w:tr>
      <w:tr w:rsidR="0062766F" w:rsidRPr="001778A7" w:rsidTr="00FF0C16">
        <w:trPr>
          <w:trHeight w:val="279"/>
        </w:trPr>
        <w:tc>
          <w:tcPr>
            <w:tcW w:w="992" w:type="dxa"/>
            <w:tcBorders>
              <w:top w:val="nil"/>
              <w:left w:val="single" w:sz="4" w:space="0" w:color="auto"/>
              <w:bottom w:val="single" w:sz="4" w:space="0" w:color="auto"/>
              <w:right w:val="single" w:sz="4" w:space="0" w:color="auto"/>
            </w:tcBorders>
            <w:shd w:val="clear" w:color="FFFFFF" w:fill="FFFFFF"/>
            <w:noWrap/>
            <w:vAlign w:val="center"/>
            <w:hideMark/>
          </w:tcPr>
          <w:p w:rsidR="0062766F" w:rsidRPr="0062766F" w:rsidRDefault="0062766F" w:rsidP="00FF0C16">
            <w:pPr>
              <w:spacing w:after="40"/>
              <w:jc w:val="center"/>
              <w:rPr>
                <w:color w:val="000000"/>
                <w:sz w:val="26"/>
                <w:szCs w:val="26"/>
              </w:rPr>
            </w:pPr>
            <w:r w:rsidRPr="0062766F">
              <w:rPr>
                <w:color w:val="000000"/>
                <w:sz w:val="26"/>
                <w:szCs w:val="26"/>
              </w:rPr>
              <w:t>4</w:t>
            </w:r>
          </w:p>
        </w:tc>
        <w:tc>
          <w:tcPr>
            <w:tcW w:w="1846"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rPr>
                <w:color w:val="000000"/>
                <w:sz w:val="26"/>
                <w:szCs w:val="26"/>
              </w:rPr>
            </w:pPr>
            <w:r w:rsidRPr="001778A7">
              <w:rPr>
                <w:color w:val="000000"/>
                <w:sz w:val="26"/>
                <w:szCs w:val="26"/>
              </w:rPr>
              <w:t>Phù Cát</w:t>
            </w:r>
          </w:p>
        </w:tc>
        <w:tc>
          <w:tcPr>
            <w:tcW w:w="134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b/>
                <w:bCs/>
                <w:color w:val="000000"/>
                <w:sz w:val="26"/>
                <w:szCs w:val="26"/>
              </w:rPr>
            </w:pPr>
            <w:r w:rsidRPr="001778A7">
              <w:rPr>
                <w:b/>
                <w:bCs/>
                <w:color w:val="000000"/>
                <w:sz w:val="26"/>
                <w:szCs w:val="26"/>
              </w:rPr>
              <w:t>120.150</w:t>
            </w:r>
          </w:p>
        </w:tc>
        <w:tc>
          <w:tcPr>
            <w:tcW w:w="132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118.619</w:t>
            </w:r>
          </w:p>
        </w:tc>
        <w:tc>
          <w:tcPr>
            <w:tcW w:w="132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116.511</w:t>
            </w:r>
          </w:p>
        </w:tc>
        <w:tc>
          <w:tcPr>
            <w:tcW w:w="1384"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98,7</w:t>
            </w:r>
          </w:p>
        </w:tc>
        <w:tc>
          <w:tcPr>
            <w:tcW w:w="134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97,0</w:t>
            </w:r>
          </w:p>
        </w:tc>
      </w:tr>
      <w:tr w:rsidR="0062766F" w:rsidRPr="001778A7" w:rsidTr="00FF0C16">
        <w:trPr>
          <w:trHeight w:val="279"/>
        </w:trPr>
        <w:tc>
          <w:tcPr>
            <w:tcW w:w="992" w:type="dxa"/>
            <w:tcBorders>
              <w:top w:val="nil"/>
              <w:left w:val="single" w:sz="4" w:space="0" w:color="auto"/>
              <w:bottom w:val="single" w:sz="4" w:space="0" w:color="auto"/>
              <w:right w:val="single" w:sz="4" w:space="0" w:color="auto"/>
            </w:tcBorders>
            <w:shd w:val="clear" w:color="FFFFFF" w:fill="FFFFFF"/>
            <w:noWrap/>
            <w:vAlign w:val="center"/>
            <w:hideMark/>
          </w:tcPr>
          <w:p w:rsidR="0062766F" w:rsidRPr="0062766F" w:rsidRDefault="0062766F" w:rsidP="00FF0C16">
            <w:pPr>
              <w:spacing w:after="40"/>
              <w:jc w:val="center"/>
              <w:rPr>
                <w:color w:val="000000"/>
                <w:sz w:val="26"/>
                <w:szCs w:val="26"/>
              </w:rPr>
            </w:pPr>
            <w:r w:rsidRPr="0062766F">
              <w:rPr>
                <w:color w:val="000000"/>
                <w:sz w:val="26"/>
                <w:szCs w:val="26"/>
              </w:rPr>
              <w:t>5</w:t>
            </w:r>
          </w:p>
        </w:tc>
        <w:tc>
          <w:tcPr>
            <w:tcW w:w="1846"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rPr>
                <w:color w:val="000000"/>
                <w:sz w:val="26"/>
                <w:szCs w:val="26"/>
              </w:rPr>
            </w:pPr>
            <w:r w:rsidRPr="001778A7">
              <w:rPr>
                <w:color w:val="000000"/>
                <w:sz w:val="26"/>
                <w:szCs w:val="26"/>
              </w:rPr>
              <w:t>Phù Mỹ</w:t>
            </w:r>
          </w:p>
        </w:tc>
        <w:tc>
          <w:tcPr>
            <w:tcW w:w="134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b/>
                <w:bCs/>
                <w:color w:val="000000"/>
                <w:sz w:val="26"/>
                <w:szCs w:val="26"/>
              </w:rPr>
            </w:pPr>
            <w:r w:rsidRPr="001778A7">
              <w:rPr>
                <w:b/>
                <w:bCs/>
                <w:color w:val="000000"/>
                <w:sz w:val="26"/>
                <w:szCs w:val="26"/>
              </w:rPr>
              <w:t>109.200</w:t>
            </w:r>
          </w:p>
        </w:tc>
        <w:tc>
          <w:tcPr>
            <w:tcW w:w="132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111.986</w:t>
            </w:r>
          </w:p>
        </w:tc>
        <w:tc>
          <w:tcPr>
            <w:tcW w:w="132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105.579</w:t>
            </w:r>
          </w:p>
        </w:tc>
        <w:tc>
          <w:tcPr>
            <w:tcW w:w="1384"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102,6</w:t>
            </w:r>
          </w:p>
        </w:tc>
        <w:tc>
          <w:tcPr>
            <w:tcW w:w="134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96,7</w:t>
            </w:r>
          </w:p>
        </w:tc>
      </w:tr>
      <w:tr w:rsidR="0062766F" w:rsidRPr="001778A7" w:rsidTr="00FF0C16">
        <w:trPr>
          <w:trHeight w:val="279"/>
        </w:trPr>
        <w:tc>
          <w:tcPr>
            <w:tcW w:w="992" w:type="dxa"/>
            <w:tcBorders>
              <w:top w:val="nil"/>
              <w:left w:val="single" w:sz="4" w:space="0" w:color="auto"/>
              <w:bottom w:val="single" w:sz="4" w:space="0" w:color="auto"/>
              <w:right w:val="single" w:sz="4" w:space="0" w:color="auto"/>
            </w:tcBorders>
            <w:shd w:val="clear" w:color="FFFFFF" w:fill="FFFFFF"/>
            <w:noWrap/>
            <w:vAlign w:val="center"/>
            <w:hideMark/>
          </w:tcPr>
          <w:p w:rsidR="0062766F" w:rsidRPr="0062766F" w:rsidRDefault="0062766F" w:rsidP="00FF0C16">
            <w:pPr>
              <w:spacing w:after="40"/>
              <w:jc w:val="center"/>
              <w:rPr>
                <w:color w:val="000000"/>
                <w:sz w:val="26"/>
                <w:szCs w:val="26"/>
              </w:rPr>
            </w:pPr>
            <w:r w:rsidRPr="0062766F">
              <w:rPr>
                <w:color w:val="000000"/>
                <w:sz w:val="26"/>
                <w:szCs w:val="26"/>
              </w:rPr>
              <w:t>6</w:t>
            </w:r>
          </w:p>
        </w:tc>
        <w:tc>
          <w:tcPr>
            <w:tcW w:w="1846"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rPr>
                <w:color w:val="000000"/>
                <w:sz w:val="26"/>
                <w:szCs w:val="26"/>
              </w:rPr>
            </w:pPr>
            <w:r w:rsidRPr="001778A7">
              <w:rPr>
                <w:color w:val="000000"/>
                <w:sz w:val="26"/>
                <w:szCs w:val="26"/>
              </w:rPr>
              <w:t>Hoài Nhơn</w:t>
            </w:r>
          </w:p>
        </w:tc>
        <w:tc>
          <w:tcPr>
            <w:tcW w:w="134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b/>
                <w:bCs/>
                <w:color w:val="000000"/>
                <w:sz w:val="26"/>
                <w:szCs w:val="26"/>
              </w:rPr>
            </w:pPr>
            <w:r w:rsidRPr="001778A7">
              <w:rPr>
                <w:b/>
                <w:bCs/>
                <w:color w:val="000000"/>
                <w:sz w:val="26"/>
                <w:szCs w:val="26"/>
              </w:rPr>
              <w:t>145.036</w:t>
            </w:r>
          </w:p>
        </w:tc>
        <w:tc>
          <w:tcPr>
            <w:tcW w:w="132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147.791</w:t>
            </w:r>
          </w:p>
        </w:tc>
        <w:tc>
          <w:tcPr>
            <w:tcW w:w="132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144.358</w:t>
            </w:r>
          </w:p>
        </w:tc>
        <w:tc>
          <w:tcPr>
            <w:tcW w:w="1384"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101,9</w:t>
            </w:r>
          </w:p>
        </w:tc>
        <w:tc>
          <w:tcPr>
            <w:tcW w:w="134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99,5</w:t>
            </w:r>
          </w:p>
        </w:tc>
      </w:tr>
      <w:tr w:rsidR="0062766F" w:rsidRPr="001778A7" w:rsidTr="00FF0C16">
        <w:trPr>
          <w:trHeight w:val="279"/>
        </w:trPr>
        <w:tc>
          <w:tcPr>
            <w:tcW w:w="992" w:type="dxa"/>
            <w:tcBorders>
              <w:top w:val="nil"/>
              <w:left w:val="single" w:sz="4" w:space="0" w:color="auto"/>
              <w:bottom w:val="single" w:sz="4" w:space="0" w:color="auto"/>
              <w:right w:val="single" w:sz="4" w:space="0" w:color="auto"/>
            </w:tcBorders>
            <w:shd w:val="clear" w:color="FFFFFF" w:fill="FFFFFF"/>
            <w:noWrap/>
            <w:vAlign w:val="center"/>
            <w:hideMark/>
          </w:tcPr>
          <w:p w:rsidR="0062766F" w:rsidRPr="0062766F" w:rsidRDefault="0062766F" w:rsidP="00FF0C16">
            <w:pPr>
              <w:spacing w:after="40"/>
              <w:jc w:val="center"/>
              <w:rPr>
                <w:color w:val="000000"/>
                <w:sz w:val="26"/>
                <w:szCs w:val="26"/>
              </w:rPr>
            </w:pPr>
            <w:r w:rsidRPr="0062766F">
              <w:rPr>
                <w:color w:val="000000"/>
                <w:sz w:val="26"/>
                <w:szCs w:val="26"/>
              </w:rPr>
              <w:t>7</w:t>
            </w:r>
          </w:p>
        </w:tc>
        <w:tc>
          <w:tcPr>
            <w:tcW w:w="1846"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rPr>
                <w:color w:val="000000"/>
                <w:sz w:val="26"/>
                <w:szCs w:val="26"/>
              </w:rPr>
            </w:pPr>
            <w:r w:rsidRPr="001778A7">
              <w:rPr>
                <w:color w:val="000000"/>
                <w:sz w:val="26"/>
                <w:szCs w:val="26"/>
              </w:rPr>
              <w:t>Hoài Ân</w:t>
            </w:r>
          </w:p>
        </w:tc>
        <w:tc>
          <w:tcPr>
            <w:tcW w:w="134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b/>
                <w:bCs/>
                <w:color w:val="000000"/>
                <w:sz w:val="26"/>
                <w:szCs w:val="26"/>
              </w:rPr>
            </w:pPr>
            <w:r w:rsidRPr="001778A7">
              <w:rPr>
                <w:b/>
                <w:bCs/>
                <w:color w:val="000000"/>
                <w:sz w:val="26"/>
                <w:szCs w:val="26"/>
              </w:rPr>
              <w:t>52.761</w:t>
            </w:r>
          </w:p>
        </w:tc>
        <w:tc>
          <w:tcPr>
            <w:tcW w:w="132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57.698</w:t>
            </w:r>
          </w:p>
        </w:tc>
        <w:tc>
          <w:tcPr>
            <w:tcW w:w="132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57.655</w:t>
            </w:r>
          </w:p>
        </w:tc>
        <w:tc>
          <w:tcPr>
            <w:tcW w:w="1384"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109,4</w:t>
            </w:r>
          </w:p>
        </w:tc>
        <w:tc>
          <w:tcPr>
            <w:tcW w:w="134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109,3</w:t>
            </w:r>
          </w:p>
        </w:tc>
      </w:tr>
      <w:tr w:rsidR="0062766F" w:rsidRPr="001778A7" w:rsidTr="00FF0C16">
        <w:trPr>
          <w:trHeight w:val="279"/>
        </w:trPr>
        <w:tc>
          <w:tcPr>
            <w:tcW w:w="992" w:type="dxa"/>
            <w:tcBorders>
              <w:top w:val="nil"/>
              <w:left w:val="single" w:sz="4" w:space="0" w:color="auto"/>
              <w:bottom w:val="single" w:sz="4" w:space="0" w:color="auto"/>
              <w:right w:val="single" w:sz="4" w:space="0" w:color="auto"/>
            </w:tcBorders>
            <w:shd w:val="clear" w:color="FFFFFF" w:fill="FFFFFF"/>
            <w:noWrap/>
            <w:vAlign w:val="center"/>
            <w:hideMark/>
          </w:tcPr>
          <w:p w:rsidR="0062766F" w:rsidRPr="0062766F" w:rsidRDefault="0062766F" w:rsidP="00FF0C16">
            <w:pPr>
              <w:spacing w:after="40"/>
              <w:jc w:val="center"/>
              <w:rPr>
                <w:color w:val="000000"/>
                <w:sz w:val="26"/>
                <w:szCs w:val="26"/>
              </w:rPr>
            </w:pPr>
            <w:r w:rsidRPr="0062766F">
              <w:rPr>
                <w:color w:val="000000"/>
                <w:sz w:val="26"/>
                <w:szCs w:val="26"/>
              </w:rPr>
              <w:t>8</w:t>
            </w:r>
          </w:p>
        </w:tc>
        <w:tc>
          <w:tcPr>
            <w:tcW w:w="1846"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rPr>
                <w:color w:val="000000"/>
                <w:sz w:val="26"/>
                <w:szCs w:val="26"/>
              </w:rPr>
            </w:pPr>
            <w:r w:rsidRPr="001778A7">
              <w:rPr>
                <w:color w:val="000000"/>
                <w:sz w:val="26"/>
                <w:szCs w:val="26"/>
              </w:rPr>
              <w:t>Tây Sơn</w:t>
            </w:r>
          </w:p>
        </w:tc>
        <w:tc>
          <w:tcPr>
            <w:tcW w:w="134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b/>
                <w:bCs/>
                <w:color w:val="000000"/>
                <w:sz w:val="26"/>
                <w:szCs w:val="26"/>
              </w:rPr>
            </w:pPr>
            <w:r w:rsidRPr="001778A7">
              <w:rPr>
                <w:b/>
                <w:bCs/>
                <w:color w:val="000000"/>
                <w:sz w:val="26"/>
                <w:szCs w:val="26"/>
              </w:rPr>
              <w:t>81.230</w:t>
            </w:r>
          </w:p>
        </w:tc>
        <w:tc>
          <w:tcPr>
            <w:tcW w:w="132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81.331</w:t>
            </w:r>
          </w:p>
        </w:tc>
        <w:tc>
          <w:tcPr>
            <w:tcW w:w="132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79.121</w:t>
            </w:r>
          </w:p>
        </w:tc>
        <w:tc>
          <w:tcPr>
            <w:tcW w:w="1384"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100,1</w:t>
            </w:r>
          </w:p>
        </w:tc>
        <w:tc>
          <w:tcPr>
            <w:tcW w:w="134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97,4</w:t>
            </w:r>
          </w:p>
        </w:tc>
      </w:tr>
      <w:tr w:rsidR="0062766F" w:rsidRPr="001778A7" w:rsidTr="00FF0C16">
        <w:trPr>
          <w:trHeight w:val="279"/>
        </w:trPr>
        <w:tc>
          <w:tcPr>
            <w:tcW w:w="992" w:type="dxa"/>
            <w:tcBorders>
              <w:top w:val="nil"/>
              <w:left w:val="single" w:sz="4" w:space="0" w:color="auto"/>
              <w:bottom w:val="single" w:sz="4" w:space="0" w:color="auto"/>
              <w:right w:val="single" w:sz="4" w:space="0" w:color="auto"/>
            </w:tcBorders>
            <w:shd w:val="clear" w:color="FFFFFF" w:fill="FFFFFF"/>
            <w:noWrap/>
            <w:vAlign w:val="center"/>
            <w:hideMark/>
          </w:tcPr>
          <w:p w:rsidR="0062766F" w:rsidRPr="0062766F" w:rsidRDefault="0062766F" w:rsidP="00FF0C16">
            <w:pPr>
              <w:spacing w:after="40"/>
              <w:jc w:val="center"/>
              <w:rPr>
                <w:color w:val="000000"/>
                <w:sz w:val="26"/>
                <w:szCs w:val="26"/>
              </w:rPr>
            </w:pPr>
            <w:r w:rsidRPr="0062766F">
              <w:rPr>
                <w:color w:val="000000"/>
                <w:sz w:val="26"/>
                <w:szCs w:val="26"/>
              </w:rPr>
              <w:t>9</w:t>
            </w:r>
          </w:p>
        </w:tc>
        <w:tc>
          <w:tcPr>
            <w:tcW w:w="1846"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rPr>
                <w:color w:val="000000"/>
                <w:sz w:val="26"/>
                <w:szCs w:val="26"/>
              </w:rPr>
            </w:pPr>
            <w:r w:rsidRPr="001778A7">
              <w:rPr>
                <w:color w:val="000000"/>
                <w:sz w:val="26"/>
                <w:szCs w:val="26"/>
              </w:rPr>
              <w:t>Vân Canh</w:t>
            </w:r>
          </w:p>
        </w:tc>
        <w:tc>
          <w:tcPr>
            <w:tcW w:w="134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b/>
                <w:bCs/>
                <w:color w:val="000000"/>
                <w:sz w:val="26"/>
                <w:szCs w:val="26"/>
              </w:rPr>
            </w:pPr>
            <w:r w:rsidRPr="001778A7">
              <w:rPr>
                <w:b/>
                <w:bCs/>
                <w:color w:val="000000"/>
                <w:sz w:val="26"/>
                <w:szCs w:val="26"/>
              </w:rPr>
              <w:t>20.630</w:t>
            </w:r>
          </w:p>
        </w:tc>
        <w:tc>
          <w:tcPr>
            <w:tcW w:w="132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19.224</w:t>
            </w:r>
          </w:p>
        </w:tc>
        <w:tc>
          <w:tcPr>
            <w:tcW w:w="132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18.392</w:t>
            </w:r>
          </w:p>
        </w:tc>
        <w:tc>
          <w:tcPr>
            <w:tcW w:w="1384"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93,2</w:t>
            </w:r>
          </w:p>
        </w:tc>
        <w:tc>
          <w:tcPr>
            <w:tcW w:w="134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89,2</w:t>
            </w:r>
          </w:p>
        </w:tc>
      </w:tr>
      <w:tr w:rsidR="0062766F" w:rsidRPr="001778A7" w:rsidTr="00FF0C16">
        <w:trPr>
          <w:trHeight w:val="279"/>
        </w:trPr>
        <w:tc>
          <w:tcPr>
            <w:tcW w:w="992" w:type="dxa"/>
            <w:tcBorders>
              <w:top w:val="nil"/>
              <w:left w:val="single" w:sz="4" w:space="0" w:color="auto"/>
              <w:bottom w:val="single" w:sz="4" w:space="0" w:color="auto"/>
              <w:right w:val="single" w:sz="4" w:space="0" w:color="auto"/>
            </w:tcBorders>
            <w:shd w:val="clear" w:color="FFFFFF" w:fill="FFFFFF"/>
            <w:noWrap/>
            <w:vAlign w:val="center"/>
            <w:hideMark/>
          </w:tcPr>
          <w:p w:rsidR="0062766F" w:rsidRPr="0062766F" w:rsidRDefault="0062766F" w:rsidP="00FF0C16">
            <w:pPr>
              <w:spacing w:after="40"/>
              <w:jc w:val="center"/>
              <w:rPr>
                <w:color w:val="000000"/>
                <w:sz w:val="26"/>
                <w:szCs w:val="26"/>
              </w:rPr>
            </w:pPr>
            <w:r w:rsidRPr="0062766F">
              <w:rPr>
                <w:color w:val="000000"/>
                <w:sz w:val="26"/>
                <w:szCs w:val="26"/>
              </w:rPr>
              <w:t>10</w:t>
            </w:r>
          </w:p>
        </w:tc>
        <w:tc>
          <w:tcPr>
            <w:tcW w:w="1846"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rPr>
                <w:color w:val="000000"/>
                <w:sz w:val="26"/>
                <w:szCs w:val="26"/>
              </w:rPr>
            </w:pPr>
            <w:r w:rsidRPr="001778A7">
              <w:rPr>
                <w:color w:val="000000"/>
                <w:sz w:val="26"/>
                <w:szCs w:val="26"/>
              </w:rPr>
              <w:t>Vĩnh Thạnh</w:t>
            </w:r>
          </w:p>
        </w:tc>
        <w:tc>
          <w:tcPr>
            <w:tcW w:w="134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b/>
                <w:bCs/>
                <w:color w:val="000000"/>
                <w:sz w:val="26"/>
                <w:szCs w:val="26"/>
              </w:rPr>
            </w:pPr>
            <w:r w:rsidRPr="001778A7">
              <w:rPr>
                <w:b/>
                <w:bCs/>
                <w:color w:val="000000"/>
                <w:sz w:val="26"/>
                <w:szCs w:val="26"/>
              </w:rPr>
              <w:t>21.052</w:t>
            </w:r>
          </w:p>
        </w:tc>
        <w:tc>
          <w:tcPr>
            <w:tcW w:w="132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20.369</w:t>
            </w:r>
          </w:p>
        </w:tc>
        <w:tc>
          <w:tcPr>
            <w:tcW w:w="132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19.628</w:t>
            </w:r>
          </w:p>
        </w:tc>
        <w:tc>
          <w:tcPr>
            <w:tcW w:w="1384"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96,8</w:t>
            </w:r>
          </w:p>
        </w:tc>
        <w:tc>
          <w:tcPr>
            <w:tcW w:w="134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93,2</w:t>
            </w:r>
          </w:p>
        </w:tc>
      </w:tr>
      <w:tr w:rsidR="0062766F" w:rsidRPr="001778A7" w:rsidTr="00FF0C16">
        <w:trPr>
          <w:trHeight w:val="279"/>
        </w:trPr>
        <w:tc>
          <w:tcPr>
            <w:tcW w:w="992" w:type="dxa"/>
            <w:tcBorders>
              <w:top w:val="nil"/>
              <w:left w:val="single" w:sz="4" w:space="0" w:color="auto"/>
              <w:bottom w:val="single" w:sz="4" w:space="0" w:color="auto"/>
              <w:right w:val="single" w:sz="4" w:space="0" w:color="auto"/>
            </w:tcBorders>
            <w:shd w:val="clear" w:color="FFFFFF" w:fill="FFFFFF"/>
            <w:noWrap/>
            <w:vAlign w:val="center"/>
            <w:hideMark/>
          </w:tcPr>
          <w:p w:rsidR="0062766F" w:rsidRPr="0062766F" w:rsidRDefault="0062766F" w:rsidP="00FF0C16">
            <w:pPr>
              <w:spacing w:after="40"/>
              <w:jc w:val="center"/>
              <w:rPr>
                <w:color w:val="000000"/>
                <w:sz w:val="26"/>
                <w:szCs w:val="26"/>
              </w:rPr>
            </w:pPr>
            <w:r w:rsidRPr="0062766F">
              <w:rPr>
                <w:color w:val="000000"/>
                <w:sz w:val="26"/>
                <w:szCs w:val="26"/>
              </w:rPr>
              <w:t>11</w:t>
            </w:r>
          </w:p>
        </w:tc>
        <w:tc>
          <w:tcPr>
            <w:tcW w:w="1846"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rPr>
                <w:color w:val="000000"/>
                <w:sz w:val="26"/>
                <w:szCs w:val="26"/>
              </w:rPr>
            </w:pPr>
            <w:r w:rsidRPr="001778A7">
              <w:rPr>
                <w:color w:val="000000"/>
                <w:sz w:val="26"/>
                <w:szCs w:val="26"/>
              </w:rPr>
              <w:t xml:space="preserve">An Lão </w:t>
            </w:r>
          </w:p>
        </w:tc>
        <w:tc>
          <w:tcPr>
            <w:tcW w:w="134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b/>
                <w:bCs/>
                <w:color w:val="000000"/>
                <w:sz w:val="26"/>
                <w:szCs w:val="26"/>
              </w:rPr>
            </w:pPr>
            <w:r w:rsidRPr="001778A7">
              <w:rPr>
                <w:b/>
                <w:bCs/>
                <w:color w:val="000000"/>
                <w:sz w:val="26"/>
                <w:szCs w:val="26"/>
              </w:rPr>
              <w:t>19.164</w:t>
            </w:r>
          </w:p>
        </w:tc>
        <w:tc>
          <w:tcPr>
            <w:tcW w:w="132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19.196</w:t>
            </w:r>
          </w:p>
        </w:tc>
        <w:tc>
          <w:tcPr>
            <w:tcW w:w="132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18.680</w:t>
            </w:r>
          </w:p>
        </w:tc>
        <w:tc>
          <w:tcPr>
            <w:tcW w:w="1384"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100,2</w:t>
            </w:r>
          </w:p>
        </w:tc>
        <w:tc>
          <w:tcPr>
            <w:tcW w:w="134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color w:val="000000"/>
                <w:sz w:val="26"/>
                <w:szCs w:val="26"/>
              </w:rPr>
            </w:pPr>
            <w:r w:rsidRPr="001778A7">
              <w:rPr>
                <w:color w:val="000000"/>
                <w:sz w:val="26"/>
                <w:szCs w:val="26"/>
              </w:rPr>
              <w:t>97,5</w:t>
            </w:r>
          </w:p>
        </w:tc>
      </w:tr>
      <w:tr w:rsidR="0062766F" w:rsidRPr="001778A7" w:rsidTr="00FF0C16">
        <w:trPr>
          <w:trHeight w:val="279"/>
        </w:trPr>
        <w:tc>
          <w:tcPr>
            <w:tcW w:w="2838" w:type="dxa"/>
            <w:gridSpan w:val="2"/>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b/>
                <w:bCs/>
                <w:color w:val="000000"/>
                <w:sz w:val="26"/>
                <w:szCs w:val="26"/>
              </w:rPr>
            </w:pPr>
            <w:r w:rsidRPr="001778A7">
              <w:rPr>
                <w:b/>
                <w:bCs/>
                <w:color w:val="000000"/>
                <w:sz w:val="26"/>
                <w:szCs w:val="26"/>
              </w:rPr>
              <w:t>Tổng cộng</w:t>
            </w:r>
          </w:p>
        </w:tc>
        <w:tc>
          <w:tcPr>
            <w:tcW w:w="134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b/>
                <w:bCs/>
                <w:color w:val="000000"/>
                <w:sz w:val="26"/>
                <w:szCs w:val="26"/>
              </w:rPr>
            </w:pPr>
            <w:r w:rsidRPr="001778A7">
              <w:rPr>
                <w:b/>
                <w:bCs/>
                <w:color w:val="000000"/>
                <w:sz w:val="26"/>
                <w:szCs w:val="26"/>
              </w:rPr>
              <w:t>1.053.783</w:t>
            </w:r>
          </w:p>
        </w:tc>
        <w:tc>
          <w:tcPr>
            <w:tcW w:w="132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b/>
                <w:bCs/>
                <w:color w:val="000000"/>
                <w:sz w:val="26"/>
                <w:szCs w:val="26"/>
              </w:rPr>
            </w:pPr>
            <w:r w:rsidRPr="001778A7">
              <w:rPr>
                <w:b/>
                <w:bCs/>
                <w:color w:val="000000"/>
                <w:sz w:val="26"/>
                <w:szCs w:val="26"/>
              </w:rPr>
              <w:t>1.056.454</w:t>
            </w:r>
          </w:p>
        </w:tc>
        <w:tc>
          <w:tcPr>
            <w:tcW w:w="132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b/>
                <w:bCs/>
                <w:color w:val="000000"/>
                <w:sz w:val="26"/>
                <w:szCs w:val="26"/>
              </w:rPr>
            </w:pPr>
            <w:r w:rsidRPr="001778A7">
              <w:rPr>
                <w:b/>
                <w:bCs/>
                <w:color w:val="000000"/>
                <w:sz w:val="26"/>
                <w:szCs w:val="26"/>
              </w:rPr>
              <w:t>1.026.923</w:t>
            </w:r>
          </w:p>
        </w:tc>
        <w:tc>
          <w:tcPr>
            <w:tcW w:w="1384"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b/>
                <w:bCs/>
                <w:color w:val="000000"/>
                <w:sz w:val="26"/>
                <w:szCs w:val="26"/>
              </w:rPr>
            </w:pPr>
            <w:r w:rsidRPr="001778A7">
              <w:rPr>
                <w:b/>
                <w:bCs/>
                <w:color w:val="000000"/>
                <w:sz w:val="26"/>
                <w:szCs w:val="26"/>
              </w:rPr>
              <w:t>100,3</w:t>
            </w:r>
          </w:p>
        </w:tc>
        <w:tc>
          <w:tcPr>
            <w:tcW w:w="1341" w:type="dxa"/>
            <w:tcBorders>
              <w:top w:val="nil"/>
              <w:left w:val="nil"/>
              <w:bottom w:val="single" w:sz="4" w:space="0" w:color="auto"/>
              <w:right w:val="single" w:sz="4" w:space="0" w:color="auto"/>
            </w:tcBorders>
            <w:shd w:val="clear" w:color="FFFFFF" w:fill="FFFFFF"/>
            <w:noWrap/>
            <w:vAlign w:val="center"/>
            <w:hideMark/>
          </w:tcPr>
          <w:p w:rsidR="0062766F" w:rsidRPr="001778A7" w:rsidRDefault="0062766F" w:rsidP="00FF0C16">
            <w:pPr>
              <w:spacing w:after="40"/>
              <w:jc w:val="center"/>
              <w:rPr>
                <w:b/>
                <w:bCs/>
                <w:color w:val="000000"/>
                <w:sz w:val="26"/>
                <w:szCs w:val="26"/>
              </w:rPr>
            </w:pPr>
            <w:r w:rsidRPr="001778A7">
              <w:rPr>
                <w:b/>
                <w:bCs/>
                <w:color w:val="000000"/>
                <w:sz w:val="26"/>
                <w:szCs w:val="26"/>
              </w:rPr>
              <w:t>97,5</w:t>
            </w:r>
          </w:p>
        </w:tc>
      </w:tr>
    </w:tbl>
    <w:p w:rsidR="006D1834" w:rsidRDefault="0062766F" w:rsidP="00FF0C16">
      <w:pPr>
        <w:pStyle w:val="ListParagraph"/>
        <w:numPr>
          <w:ilvl w:val="0"/>
          <w:numId w:val="2"/>
        </w:numPr>
        <w:tabs>
          <w:tab w:val="left" w:pos="800"/>
        </w:tabs>
        <w:spacing w:after="60"/>
        <w:jc w:val="both"/>
        <w:rPr>
          <w:sz w:val="28"/>
          <w:szCs w:val="28"/>
        </w:rPr>
      </w:pPr>
      <w:r>
        <w:rPr>
          <w:sz w:val="28"/>
          <w:szCs w:val="28"/>
        </w:rPr>
        <w:lastRenderedPageBreak/>
        <w:t>Liều nhắc lại:</w:t>
      </w:r>
    </w:p>
    <w:tbl>
      <w:tblPr>
        <w:tblW w:w="95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586"/>
        <w:gridCol w:w="1422"/>
        <w:gridCol w:w="1201"/>
        <w:gridCol w:w="1201"/>
        <w:gridCol w:w="1201"/>
        <w:gridCol w:w="1120"/>
        <w:gridCol w:w="1134"/>
      </w:tblGrid>
      <w:tr w:rsidR="0062766F" w:rsidRPr="0062766F" w:rsidTr="00FF0C16">
        <w:trPr>
          <w:trHeight w:val="393"/>
        </w:trPr>
        <w:tc>
          <w:tcPr>
            <w:tcW w:w="638" w:type="dxa"/>
            <w:vMerge w:val="restart"/>
            <w:shd w:val="clear" w:color="FFFFFF" w:fill="FFFFFF"/>
            <w:noWrap/>
            <w:vAlign w:val="center"/>
            <w:hideMark/>
          </w:tcPr>
          <w:p w:rsidR="0062766F" w:rsidRPr="0062766F" w:rsidRDefault="0062766F" w:rsidP="00260DFD">
            <w:pPr>
              <w:spacing w:before="60" w:after="60"/>
              <w:jc w:val="center"/>
              <w:rPr>
                <w:b/>
                <w:bCs/>
                <w:color w:val="000000"/>
                <w:sz w:val="26"/>
                <w:szCs w:val="26"/>
              </w:rPr>
            </w:pPr>
            <w:r w:rsidRPr="0062766F">
              <w:rPr>
                <w:b/>
                <w:bCs/>
                <w:color w:val="000000"/>
                <w:sz w:val="26"/>
                <w:szCs w:val="26"/>
              </w:rPr>
              <w:t>TT</w:t>
            </w:r>
          </w:p>
        </w:tc>
        <w:tc>
          <w:tcPr>
            <w:tcW w:w="1586" w:type="dxa"/>
            <w:vMerge w:val="restart"/>
            <w:shd w:val="clear" w:color="FFFFFF" w:fill="FFFFFF"/>
            <w:noWrap/>
            <w:vAlign w:val="center"/>
            <w:hideMark/>
          </w:tcPr>
          <w:p w:rsidR="0062766F" w:rsidRPr="0062766F" w:rsidRDefault="0062766F" w:rsidP="00260DFD">
            <w:pPr>
              <w:spacing w:before="60" w:after="60"/>
              <w:jc w:val="center"/>
              <w:rPr>
                <w:b/>
                <w:bCs/>
                <w:color w:val="000000"/>
                <w:sz w:val="26"/>
                <w:szCs w:val="26"/>
              </w:rPr>
            </w:pPr>
            <w:r w:rsidRPr="0062766F">
              <w:rPr>
                <w:b/>
                <w:bCs/>
                <w:color w:val="000000"/>
                <w:sz w:val="26"/>
                <w:szCs w:val="26"/>
              </w:rPr>
              <w:t>Địa phương</w:t>
            </w:r>
          </w:p>
        </w:tc>
        <w:tc>
          <w:tcPr>
            <w:tcW w:w="2623" w:type="dxa"/>
            <w:gridSpan w:val="2"/>
            <w:shd w:val="clear" w:color="FFFFFF" w:fill="FFFFFF"/>
            <w:vAlign w:val="center"/>
            <w:hideMark/>
          </w:tcPr>
          <w:p w:rsidR="0062766F" w:rsidRPr="0062766F" w:rsidRDefault="0062766F" w:rsidP="00260DFD">
            <w:pPr>
              <w:spacing w:before="60" w:after="60"/>
              <w:jc w:val="center"/>
              <w:rPr>
                <w:b/>
                <w:sz w:val="26"/>
                <w:szCs w:val="26"/>
              </w:rPr>
            </w:pPr>
            <w:r w:rsidRPr="0062766F">
              <w:rPr>
                <w:b/>
                <w:sz w:val="26"/>
                <w:szCs w:val="26"/>
              </w:rPr>
              <w:t>Đối tượng tiêm</w:t>
            </w:r>
          </w:p>
        </w:tc>
        <w:tc>
          <w:tcPr>
            <w:tcW w:w="2402" w:type="dxa"/>
            <w:gridSpan w:val="2"/>
            <w:shd w:val="clear" w:color="FFFFFF" w:fill="FFFFFF"/>
            <w:vAlign w:val="center"/>
            <w:hideMark/>
          </w:tcPr>
          <w:p w:rsidR="0062766F" w:rsidRPr="0062766F" w:rsidRDefault="0062766F" w:rsidP="00260DFD">
            <w:pPr>
              <w:spacing w:before="60" w:after="60"/>
              <w:jc w:val="center"/>
              <w:rPr>
                <w:b/>
                <w:sz w:val="26"/>
                <w:szCs w:val="26"/>
              </w:rPr>
            </w:pPr>
            <w:r w:rsidRPr="0062766F">
              <w:rPr>
                <w:b/>
                <w:sz w:val="26"/>
                <w:szCs w:val="26"/>
              </w:rPr>
              <w:t>Số đã tiêm</w:t>
            </w:r>
          </w:p>
        </w:tc>
        <w:tc>
          <w:tcPr>
            <w:tcW w:w="2254" w:type="dxa"/>
            <w:gridSpan w:val="2"/>
            <w:shd w:val="clear" w:color="FFFFFF" w:fill="FFFFFF"/>
            <w:vAlign w:val="center"/>
            <w:hideMark/>
          </w:tcPr>
          <w:p w:rsidR="0062766F" w:rsidRPr="0062766F" w:rsidRDefault="0062766F" w:rsidP="00260DFD">
            <w:pPr>
              <w:spacing w:before="60" w:after="60"/>
              <w:jc w:val="center"/>
              <w:rPr>
                <w:b/>
                <w:sz w:val="26"/>
                <w:szCs w:val="26"/>
              </w:rPr>
            </w:pPr>
            <w:r w:rsidRPr="0062766F">
              <w:rPr>
                <w:b/>
                <w:sz w:val="26"/>
                <w:szCs w:val="26"/>
              </w:rPr>
              <w:t>Tỷ lệ tiêm (%)</w:t>
            </w:r>
          </w:p>
        </w:tc>
      </w:tr>
      <w:tr w:rsidR="0062766F" w:rsidRPr="0062766F" w:rsidTr="00FF0C16">
        <w:trPr>
          <w:trHeight w:val="480"/>
        </w:trPr>
        <w:tc>
          <w:tcPr>
            <w:tcW w:w="638" w:type="dxa"/>
            <w:vMerge/>
            <w:vAlign w:val="center"/>
            <w:hideMark/>
          </w:tcPr>
          <w:p w:rsidR="0062766F" w:rsidRPr="0062766F" w:rsidRDefault="0062766F" w:rsidP="00260DFD">
            <w:pPr>
              <w:spacing w:before="60" w:after="60"/>
              <w:rPr>
                <w:b/>
                <w:bCs/>
                <w:color w:val="000000"/>
                <w:sz w:val="26"/>
                <w:szCs w:val="26"/>
              </w:rPr>
            </w:pPr>
          </w:p>
        </w:tc>
        <w:tc>
          <w:tcPr>
            <w:tcW w:w="1586" w:type="dxa"/>
            <w:vMerge/>
            <w:vAlign w:val="center"/>
            <w:hideMark/>
          </w:tcPr>
          <w:p w:rsidR="0062766F" w:rsidRPr="0062766F" w:rsidRDefault="0062766F" w:rsidP="00260DFD">
            <w:pPr>
              <w:spacing w:before="60" w:after="60"/>
              <w:rPr>
                <w:b/>
                <w:bCs/>
                <w:color w:val="000000"/>
                <w:sz w:val="26"/>
                <w:szCs w:val="26"/>
              </w:rPr>
            </w:pPr>
          </w:p>
        </w:tc>
        <w:tc>
          <w:tcPr>
            <w:tcW w:w="1422" w:type="dxa"/>
            <w:shd w:val="clear" w:color="FFFFFF" w:fill="FFFFFF"/>
            <w:vAlign w:val="center"/>
            <w:hideMark/>
          </w:tcPr>
          <w:p w:rsidR="0062766F" w:rsidRPr="0062766F" w:rsidRDefault="0062766F" w:rsidP="00260DFD">
            <w:pPr>
              <w:spacing w:before="60" w:after="60"/>
              <w:jc w:val="center"/>
              <w:rPr>
                <w:b/>
                <w:bCs/>
                <w:color w:val="000000"/>
                <w:sz w:val="26"/>
                <w:szCs w:val="26"/>
              </w:rPr>
            </w:pPr>
            <w:r w:rsidRPr="0062766F">
              <w:rPr>
                <w:b/>
                <w:bCs/>
                <w:color w:val="000000"/>
                <w:sz w:val="26"/>
                <w:szCs w:val="26"/>
              </w:rPr>
              <w:t>Nhắc 1</w:t>
            </w:r>
          </w:p>
        </w:tc>
        <w:tc>
          <w:tcPr>
            <w:tcW w:w="1201" w:type="dxa"/>
            <w:shd w:val="clear" w:color="FFFFFF" w:fill="FFFFFF"/>
            <w:vAlign w:val="center"/>
            <w:hideMark/>
          </w:tcPr>
          <w:p w:rsidR="0062766F" w:rsidRPr="0062766F" w:rsidRDefault="0062766F" w:rsidP="00260DFD">
            <w:pPr>
              <w:spacing w:before="60" w:after="60"/>
              <w:jc w:val="center"/>
              <w:rPr>
                <w:b/>
                <w:bCs/>
                <w:color w:val="000000"/>
                <w:sz w:val="26"/>
                <w:szCs w:val="26"/>
              </w:rPr>
            </w:pPr>
            <w:r w:rsidRPr="0062766F">
              <w:rPr>
                <w:b/>
                <w:bCs/>
                <w:color w:val="000000"/>
                <w:sz w:val="26"/>
                <w:szCs w:val="26"/>
              </w:rPr>
              <w:t>Nhắc 2</w:t>
            </w:r>
          </w:p>
        </w:tc>
        <w:tc>
          <w:tcPr>
            <w:tcW w:w="1201" w:type="dxa"/>
            <w:shd w:val="clear" w:color="FFFFFF" w:fill="FFFFFF"/>
            <w:vAlign w:val="center"/>
            <w:hideMark/>
          </w:tcPr>
          <w:p w:rsidR="0062766F" w:rsidRPr="0062766F" w:rsidRDefault="0062766F" w:rsidP="00260DFD">
            <w:pPr>
              <w:spacing w:before="60" w:after="60"/>
              <w:jc w:val="center"/>
              <w:rPr>
                <w:b/>
                <w:bCs/>
                <w:color w:val="000000"/>
                <w:sz w:val="26"/>
                <w:szCs w:val="26"/>
              </w:rPr>
            </w:pPr>
            <w:r w:rsidRPr="0062766F">
              <w:rPr>
                <w:b/>
                <w:bCs/>
                <w:color w:val="000000"/>
                <w:sz w:val="26"/>
                <w:szCs w:val="26"/>
              </w:rPr>
              <w:t>Nhắc 1</w:t>
            </w:r>
          </w:p>
        </w:tc>
        <w:tc>
          <w:tcPr>
            <w:tcW w:w="1201" w:type="dxa"/>
            <w:shd w:val="clear" w:color="FFFFFF" w:fill="FFFFFF"/>
            <w:vAlign w:val="center"/>
            <w:hideMark/>
          </w:tcPr>
          <w:p w:rsidR="0062766F" w:rsidRPr="0062766F" w:rsidRDefault="0062766F" w:rsidP="00260DFD">
            <w:pPr>
              <w:spacing w:before="60" w:after="60"/>
              <w:jc w:val="center"/>
              <w:rPr>
                <w:b/>
                <w:bCs/>
                <w:color w:val="000000"/>
                <w:sz w:val="26"/>
                <w:szCs w:val="26"/>
              </w:rPr>
            </w:pPr>
            <w:r w:rsidRPr="0062766F">
              <w:rPr>
                <w:b/>
                <w:bCs/>
                <w:color w:val="000000"/>
                <w:sz w:val="26"/>
                <w:szCs w:val="26"/>
              </w:rPr>
              <w:t>Nhắc 2</w:t>
            </w:r>
          </w:p>
        </w:tc>
        <w:tc>
          <w:tcPr>
            <w:tcW w:w="1120" w:type="dxa"/>
            <w:shd w:val="clear" w:color="FFFFFF" w:fill="FFFFFF"/>
            <w:vAlign w:val="center"/>
            <w:hideMark/>
          </w:tcPr>
          <w:p w:rsidR="0062766F" w:rsidRPr="0062766F" w:rsidRDefault="0062766F" w:rsidP="00260DFD">
            <w:pPr>
              <w:spacing w:before="60" w:after="60"/>
              <w:jc w:val="center"/>
              <w:rPr>
                <w:b/>
                <w:bCs/>
                <w:color w:val="000000"/>
                <w:sz w:val="26"/>
                <w:szCs w:val="26"/>
              </w:rPr>
            </w:pPr>
            <w:r w:rsidRPr="0062766F">
              <w:rPr>
                <w:b/>
                <w:bCs/>
                <w:color w:val="000000"/>
                <w:sz w:val="26"/>
                <w:szCs w:val="26"/>
              </w:rPr>
              <w:t>Nhắc 1</w:t>
            </w:r>
          </w:p>
        </w:tc>
        <w:tc>
          <w:tcPr>
            <w:tcW w:w="1134" w:type="dxa"/>
            <w:shd w:val="clear" w:color="FFFFFF" w:fill="FFFFFF"/>
            <w:vAlign w:val="center"/>
            <w:hideMark/>
          </w:tcPr>
          <w:p w:rsidR="0062766F" w:rsidRPr="0062766F" w:rsidRDefault="0062766F" w:rsidP="00260DFD">
            <w:pPr>
              <w:spacing w:before="60" w:after="60"/>
              <w:jc w:val="center"/>
              <w:rPr>
                <w:b/>
                <w:bCs/>
                <w:color w:val="000000"/>
                <w:sz w:val="26"/>
                <w:szCs w:val="26"/>
              </w:rPr>
            </w:pPr>
            <w:r w:rsidRPr="0062766F">
              <w:rPr>
                <w:b/>
                <w:bCs/>
                <w:color w:val="000000"/>
                <w:sz w:val="26"/>
                <w:szCs w:val="26"/>
              </w:rPr>
              <w:t>Nhắc 2</w:t>
            </w:r>
          </w:p>
        </w:tc>
      </w:tr>
      <w:tr w:rsidR="0062766F" w:rsidRPr="0062766F" w:rsidTr="00FF0C16">
        <w:trPr>
          <w:trHeight w:val="251"/>
        </w:trPr>
        <w:tc>
          <w:tcPr>
            <w:tcW w:w="638" w:type="dxa"/>
            <w:shd w:val="clear" w:color="FFFFFF" w:fill="FFFFFF"/>
            <w:noWrap/>
            <w:vAlign w:val="center"/>
            <w:hideMark/>
          </w:tcPr>
          <w:p w:rsidR="0062766F" w:rsidRPr="0062766F" w:rsidRDefault="0062766F" w:rsidP="00260DFD">
            <w:pPr>
              <w:spacing w:before="60" w:after="60"/>
              <w:jc w:val="center"/>
              <w:rPr>
                <w:color w:val="000000"/>
                <w:sz w:val="26"/>
                <w:szCs w:val="26"/>
              </w:rPr>
            </w:pPr>
            <w:r w:rsidRPr="0062766F">
              <w:rPr>
                <w:color w:val="000000"/>
                <w:sz w:val="26"/>
                <w:szCs w:val="26"/>
              </w:rPr>
              <w:t>1</w:t>
            </w:r>
          </w:p>
        </w:tc>
        <w:tc>
          <w:tcPr>
            <w:tcW w:w="1586" w:type="dxa"/>
            <w:shd w:val="clear" w:color="FFFFFF" w:fill="FFFFFF"/>
            <w:noWrap/>
            <w:vAlign w:val="bottom"/>
            <w:hideMark/>
          </w:tcPr>
          <w:p w:rsidR="0062766F" w:rsidRPr="0062766F" w:rsidRDefault="0062766F" w:rsidP="00260DFD">
            <w:pPr>
              <w:spacing w:before="60" w:after="60"/>
              <w:rPr>
                <w:color w:val="000000"/>
                <w:sz w:val="26"/>
                <w:szCs w:val="26"/>
              </w:rPr>
            </w:pPr>
            <w:r w:rsidRPr="0062766F">
              <w:rPr>
                <w:color w:val="000000"/>
                <w:sz w:val="26"/>
                <w:szCs w:val="26"/>
              </w:rPr>
              <w:t>Quy Nhơn</w:t>
            </w:r>
          </w:p>
        </w:tc>
        <w:tc>
          <w:tcPr>
            <w:tcW w:w="1422"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229.810</w:t>
            </w:r>
          </w:p>
        </w:tc>
        <w:tc>
          <w:tcPr>
            <w:tcW w:w="1201"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63.145</w:t>
            </w:r>
          </w:p>
        </w:tc>
        <w:tc>
          <w:tcPr>
            <w:tcW w:w="1201"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121.877</w:t>
            </w:r>
          </w:p>
        </w:tc>
        <w:tc>
          <w:tcPr>
            <w:tcW w:w="1201"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31.310</w:t>
            </w:r>
          </w:p>
        </w:tc>
        <w:tc>
          <w:tcPr>
            <w:tcW w:w="1120"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53,0</w:t>
            </w:r>
          </w:p>
        </w:tc>
        <w:tc>
          <w:tcPr>
            <w:tcW w:w="1134"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49,6</w:t>
            </w:r>
          </w:p>
        </w:tc>
      </w:tr>
      <w:tr w:rsidR="0062766F" w:rsidRPr="0062766F" w:rsidTr="00FF0C16">
        <w:trPr>
          <w:trHeight w:val="251"/>
        </w:trPr>
        <w:tc>
          <w:tcPr>
            <w:tcW w:w="638" w:type="dxa"/>
            <w:shd w:val="clear" w:color="FFFFFF" w:fill="FFFFFF"/>
            <w:noWrap/>
            <w:vAlign w:val="center"/>
            <w:hideMark/>
          </w:tcPr>
          <w:p w:rsidR="0062766F" w:rsidRPr="0062766F" w:rsidRDefault="0062766F" w:rsidP="00260DFD">
            <w:pPr>
              <w:spacing w:before="60" w:after="60"/>
              <w:jc w:val="center"/>
              <w:rPr>
                <w:color w:val="000000"/>
                <w:sz w:val="26"/>
                <w:szCs w:val="26"/>
              </w:rPr>
            </w:pPr>
            <w:r w:rsidRPr="0062766F">
              <w:rPr>
                <w:color w:val="000000"/>
                <w:sz w:val="26"/>
                <w:szCs w:val="26"/>
              </w:rPr>
              <w:t>2</w:t>
            </w:r>
          </w:p>
        </w:tc>
        <w:tc>
          <w:tcPr>
            <w:tcW w:w="1586" w:type="dxa"/>
            <w:shd w:val="clear" w:color="FFFFFF" w:fill="FFFFFF"/>
            <w:noWrap/>
            <w:vAlign w:val="bottom"/>
            <w:hideMark/>
          </w:tcPr>
          <w:p w:rsidR="0062766F" w:rsidRPr="0062766F" w:rsidRDefault="0062766F" w:rsidP="00260DFD">
            <w:pPr>
              <w:spacing w:before="60" w:after="60"/>
              <w:rPr>
                <w:color w:val="000000"/>
                <w:sz w:val="26"/>
                <w:szCs w:val="26"/>
              </w:rPr>
            </w:pPr>
            <w:r w:rsidRPr="0062766F">
              <w:rPr>
                <w:color w:val="000000"/>
                <w:sz w:val="26"/>
                <w:szCs w:val="26"/>
              </w:rPr>
              <w:t>Tuy Phước</w:t>
            </w:r>
          </w:p>
        </w:tc>
        <w:tc>
          <w:tcPr>
            <w:tcW w:w="1422"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118.373</w:t>
            </w:r>
          </w:p>
        </w:tc>
        <w:tc>
          <w:tcPr>
            <w:tcW w:w="1201"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30.432</w:t>
            </w:r>
          </w:p>
        </w:tc>
        <w:tc>
          <w:tcPr>
            <w:tcW w:w="1201"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91.345</w:t>
            </w:r>
          </w:p>
        </w:tc>
        <w:tc>
          <w:tcPr>
            <w:tcW w:w="1201"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20.264</w:t>
            </w:r>
          </w:p>
        </w:tc>
        <w:tc>
          <w:tcPr>
            <w:tcW w:w="1120"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77,2</w:t>
            </w:r>
          </w:p>
        </w:tc>
        <w:tc>
          <w:tcPr>
            <w:tcW w:w="1134"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66,6</w:t>
            </w:r>
          </w:p>
        </w:tc>
      </w:tr>
      <w:tr w:rsidR="0062766F" w:rsidRPr="0062766F" w:rsidTr="00FF0C16">
        <w:trPr>
          <w:trHeight w:val="251"/>
        </w:trPr>
        <w:tc>
          <w:tcPr>
            <w:tcW w:w="638" w:type="dxa"/>
            <w:shd w:val="clear" w:color="FFFFFF" w:fill="FFFFFF"/>
            <w:noWrap/>
            <w:vAlign w:val="center"/>
            <w:hideMark/>
          </w:tcPr>
          <w:p w:rsidR="0062766F" w:rsidRPr="0062766F" w:rsidRDefault="0062766F" w:rsidP="00260DFD">
            <w:pPr>
              <w:spacing w:before="60" w:after="60"/>
              <w:jc w:val="center"/>
              <w:rPr>
                <w:color w:val="000000"/>
                <w:sz w:val="26"/>
                <w:szCs w:val="26"/>
              </w:rPr>
            </w:pPr>
            <w:r w:rsidRPr="0062766F">
              <w:rPr>
                <w:color w:val="000000"/>
                <w:sz w:val="26"/>
                <w:szCs w:val="26"/>
              </w:rPr>
              <w:t>3</w:t>
            </w:r>
          </w:p>
        </w:tc>
        <w:tc>
          <w:tcPr>
            <w:tcW w:w="1586" w:type="dxa"/>
            <w:shd w:val="clear" w:color="FFFFFF" w:fill="FFFFFF"/>
            <w:noWrap/>
            <w:vAlign w:val="bottom"/>
            <w:hideMark/>
          </w:tcPr>
          <w:p w:rsidR="0062766F" w:rsidRPr="0062766F" w:rsidRDefault="0062766F" w:rsidP="00260DFD">
            <w:pPr>
              <w:spacing w:before="60" w:after="60"/>
              <w:rPr>
                <w:color w:val="000000"/>
                <w:sz w:val="26"/>
                <w:szCs w:val="26"/>
              </w:rPr>
            </w:pPr>
            <w:r w:rsidRPr="0062766F">
              <w:rPr>
                <w:color w:val="000000"/>
                <w:sz w:val="26"/>
                <w:szCs w:val="26"/>
              </w:rPr>
              <w:t>An Nhơn</w:t>
            </w:r>
          </w:p>
        </w:tc>
        <w:tc>
          <w:tcPr>
            <w:tcW w:w="1422"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118.816</w:t>
            </w:r>
          </w:p>
        </w:tc>
        <w:tc>
          <w:tcPr>
            <w:tcW w:w="1201"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17.000</w:t>
            </w:r>
          </w:p>
        </w:tc>
        <w:tc>
          <w:tcPr>
            <w:tcW w:w="1201"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59.973</w:t>
            </w:r>
          </w:p>
        </w:tc>
        <w:tc>
          <w:tcPr>
            <w:tcW w:w="1201"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21.648</w:t>
            </w:r>
          </w:p>
        </w:tc>
        <w:tc>
          <w:tcPr>
            <w:tcW w:w="1120"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50,5</w:t>
            </w:r>
          </w:p>
        </w:tc>
        <w:tc>
          <w:tcPr>
            <w:tcW w:w="1134"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127,3</w:t>
            </w:r>
          </w:p>
        </w:tc>
      </w:tr>
      <w:tr w:rsidR="0062766F" w:rsidRPr="0062766F" w:rsidTr="00FF0C16">
        <w:trPr>
          <w:trHeight w:val="251"/>
        </w:trPr>
        <w:tc>
          <w:tcPr>
            <w:tcW w:w="638" w:type="dxa"/>
            <w:shd w:val="clear" w:color="FFFFFF" w:fill="FFFFFF"/>
            <w:noWrap/>
            <w:vAlign w:val="center"/>
            <w:hideMark/>
          </w:tcPr>
          <w:p w:rsidR="0062766F" w:rsidRPr="0062766F" w:rsidRDefault="0062766F" w:rsidP="00260DFD">
            <w:pPr>
              <w:spacing w:before="60" w:after="60"/>
              <w:jc w:val="center"/>
              <w:rPr>
                <w:color w:val="000000"/>
                <w:sz w:val="26"/>
                <w:szCs w:val="26"/>
              </w:rPr>
            </w:pPr>
            <w:r w:rsidRPr="0062766F">
              <w:rPr>
                <w:color w:val="000000"/>
                <w:sz w:val="26"/>
                <w:szCs w:val="26"/>
              </w:rPr>
              <w:t>4</w:t>
            </w:r>
          </w:p>
        </w:tc>
        <w:tc>
          <w:tcPr>
            <w:tcW w:w="1586" w:type="dxa"/>
            <w:shd w:val="clear" w:color="FFFFFF" w:fill="FFFFFF"/>
            <w:noWrap/>
            <w:vAlign w:val="bottom"/>
            <w:hideMark/>
          </w:tcPr>
          <w:p w:rsidR="0062766F" w:rsidRPr="0062766F" w:rsidRDefault="0062766F" w:rsidP="00260DFD">
            <w:pPr>
              <w:spacing w:before="60" w:after="60"/>
              <w:rPr>
                <w:color w:val="000000"/>
                <w:sz w:val="26"/>
                <w:szCs w:val="26"/>
              </w:rPr>
            </w:pPr>
            <w:r w:rsidRPr="0062766F">
              <w:rPr>
                <w:color w:val="000000"/>
                <w:sz w:val="26"/>
                <w:szCs w:val="26"/>
              </w:rPr>
              <w:t>Phù Cát</w:t>
            </w:r>
          </w:p>
        </w:tc>
        <w:tc>
          <w:tcPr>
            <w:tcW w:w="1422"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116.511</w:t>
            </w:r>
          </w:p>
        </w:tc>
        <w:tc>
          <w:tcPr>
            <w:tcW w:w="1201"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18.937</w:t>
            </w:r>
          </w:p>
        </w:tc>
        <w:tc>
          <w:tcPr>
            <w:tcW w:w="1201"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62.341</w:t>
            </w:r>
          </w:p>
        </w:tc>
        <w:tc>
          <w:tcPr>
            <w:tcW w:w="1201"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8.290</w:t>
            </w:r>
          </w:p>
        </w:tc>
        <w:tc>
          <w:tcPr>
            <w:tcW w:w="1120"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53,5</w:t>
            </w:r>
          </w:p>
        </w:tc>
        <w:tc>
          <w:tcPr>
            <w:tcW w:w="1134"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43,8</w:t>
            </w:r>
          </w:p>
        </w:tc>
      </w:tr>
      <w:tr w:rsidR="0062766F" w:rsidRPr="0062766F" w:rsidTr="00FF0C16">
        <w:trPr>
          <w:trHeight w:val="251"/>
        </w:trPr>
        <w:tc>
          <w:tcPr>
            <w:tcW w:w="638" w:type="dxa"/>
            <w:shd w:val="clear" w:color="FFFFFF" w:fill="FFFFFF"/>
            <w:noWrap/>
            <w:vAlign w:val="center"/>
            <w:hideMark/>
          </w:tcPr>
          <w:p w:rsidR="0062766F" w:rsidRPr="0062766F" w:rsidRDefault="0062766F" w:rsidP="00260DFD">
            <w:pPr>
              <w:spacing w:before="60" w:after="60"/>
              <w:jc w:val="center"/>
              <w:rPr>
                <w:color w:val="000000"/>
                <w:sz w:val="26"/>
                <w:szCs w:val="26"/>
              </w:rPr>
            </w:pPr>
            <w:r w:rsidRPr="0062766F">
              <w:rPr>
                <w:color w:val="000000"/>
                <w:sz w:val="26"/>
                <w:szCs w:val="26"/>
              </w:rPr>
              <w:t>5</w:t>
            </w:r>
          </w:p>
        </w:tc>
        <w:tc>
          <w:tcPr>
            <w:tcW w:w="1586" w:type="dxa"/>
            <w:shd w:val="clear" w:color="FFFFFF" w:fill="FFFFFF"/>
            <w:noWrap/>
            <w:vAlign w:val="bottom"/>
            <w:hideMark/>
          </w:tcPr>
          <w:p w:rsidR="0062766F" w:rsidRPr="0062766F" w:rsidRDefault="0062766F" w:rsidP="00260DFD">
            <w:pPr>
              <w:spacing w:before="60" w:after="60"/>
              <w:rPr>
                <w:color w:val="000000"/>
                <w:sz w:val="26"/>
                <w:szCs w:val="26"/>
              </w:rPr>
            </w:pPr>
            <w:r w:rsidRPr="0062766F">
              <w:rPr>
                <w:color w:val="000000"/>
                <w:sz w:val="26"/>
                <w:szCs w:val="26"/>
              </w:rPr>
              <w:t>Phù Mỹ</w:t>
            </w:r>
          </w:p>
        </w:tc>
        <w:tc>
          <w:tcPr>
            <w:tcW w:w="1422"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105.579</w:t>
            </w:r>
          </w:p>
        </w:tc>
        <w:tc>
          <w:tcPr>
            <w:tcW w:w="1201"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36.000</w:t>
            </w:r>
          </w:p>
        </w:tc>
        <w:tc>
          <w:tcPr>
            <w:tcW w:w="1201"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65.389</w:t>
            </w:r>
          </w:p>
        </w:tc>
        <w:tc>
          <w:tcPr>
            <w:tcW w:w="1201"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16.563</w:t>
            </w:r>
          </w:p>
        </w:tc>
        <w:tc>
          <w:tcPr>
            <w:tcW w:w="1120"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61,9</w:t>
            </w:r>
          </w:p>
        </w:tc>
        <w:tc>
          <w:tcPr>
            <w:tcW w:w="1134"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46,0</w:t>
            </w:r>
          </w:p>
        </w:tc>
      </w:tr>
      <w:tr w:rsidR="0062766F" w:rsidRPr="0062766F" w:rsidTr="00FF0C16">
        <w:trPr>
          <w:trHeight w:val="251"/>
        </w:trPr>
        <w:tc>
          <w:tcPr>
            <w:tcW w:w="638" w:type="dxa"/>
            <w:shd w:val="clear" w:color="FFFFFF" w:fill="FFFFFF"/>
            <w:noWrap/>
            <w:vAlign w:val="center"/>
            <w:hideMark/>
          </w:tcPr>
          <w:p w:rsidR="0062766F" w:rsidRPr="0062766F" w:rsidRDefault="0062766F" w:rsidP="00260DFD">
            <w:pPr>
              <w:spacing w:before="60" w:after="60"/>
              <w:jc w:val="center"/>
              <w:rPr>
                <w:color w:val="000000"/>
                <w:sz w:val="26"/>
                <w:szCs w:val="26"/>
              </w:rPr>
            </w:pPr>
            <w:r w:rsidRPr="0062766F">
              <w:rPr>
                <w:color w:val="000000"/>
                <w:sz w:val="26"/>
                <w:szCs w:val="26"/>
              </w:rPr>
              <w:t>6</w:t>
            </w:r>
          </w:p>
        </w:tc>
        <w:tc>
          <w:tcPr>
            <w:tcW w:w="1586" w:type="dxa"/>
            <w:shd w:val="clear" w:color="FFFFFF" w:fill="FFFFFF"/>
            <w:noWrap/>
            <w:vAlign w:val="bottom"/>
            <w:hideMark/>
          </w:tcPr>
          <w:p w:rsidR="0062766F" w:rsidRPr="0062766F" w:rsidRDefault="0062766F" w:rsidP="00260DFD">
            <w:pPr>
              <w:spacing w:before="60" w:after="60"/>
              <w:rPr>
                <w:color w:val="000000"/>
                <w:sz w:val="26"/>
                <w:szCs w:val="26"/>
              </w:rPr>
            </w:pPr>
            <w:r w:rsidRPr="0062766F">
              <w:rPr>
                <w:color w:val="000000"/>
                <w:sz w:val="26"/>
                <w:szCs w:val="26"/>
              </w:rPr>
              <w:t>Hoài Nhơn</w:t>
            </w:r>
          </w:p>
        </w:tc>
        <w:tc>
          <w:tcPr>
            <w:tcW w:w="1422"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144.358</w:t>
            </w:r>
          </w:p>
        </w:tc>
        <w:tc>
          <w:tcPr>
            <w:tcW w:w="1201"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35.367</w:t>
            </w:r>
          </w:p>
        </w:tc>
        <w:tc>
          <w:tcPr>
            <w:tcW w:w="1201"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74.785</w:t>
            </w:r>
          </w:p>
        </w:tc>
        <w:tc>
          <w:tcPr>
            <w:tcW w:w="1201"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14.072</w:t>
            </w:r>
          </w:p>
        </w:tc>
        <w:tc>
          <w:tcPr>
            <w:tcW w:w="1120"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51,8</w:t>
            </w:r>
          </w:p>
        </w:tc>
        <w:tc>
          <w:tcPr>
            <w:tcW w:w="1134"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39,8</w:t>
            </w:r>
          </w:p>
        </w:tc>
      </w:tr>
      <w:tr w:rsidR="0062766F" w:rsidRPr="0062766F" w:rsidTr="00FF0C16">
        <w:trPr>
          <w:trHeight w:val="251"/>
        </w:trPr>
        <w:tc>
          <w:tcPr>
            <w:tcW w:w="638" w:type="dxa"/>
            <w:shd w:val="clear" w:color="FFFFFF" w:fill="FFFFFF"/>
            <w:noWrap/>
            <w:vAlign w:val="center"/>
            <w:hideMark/>
          </w:tcPr>
          <w:p w:rsidR="0062766F" w:rsidRPr="0062766F" w:rsidRDefault="0062766F" w:rsidP="00260DFD">
            <w:pPr>
              <w:spacing w:before="60" w:after="60"/>
              <w:jc w:val="center"/>
              <w:rPr>
                <w:color w:val="000000"/>
                <w:sz w:val="26"/>
                <w:szCs w:val="26"/>
              </w:rPr>
            </w:pPr>
            <w:r w:rsidRPr="0062766F">
              <w:rPr>
                <w:color w:val="000000"/>
                <w:sz w:val="26"/>
                <w:szCs w:val="26"/>
              </w:rPr>
              <w:t>7</w:t>
            </w:r>
          </w:p>
        </w:tc>
        <w:tc>
          <w:tcPr>
            <w:tcW w:w="1586" w:type="dxa"/>
            <w:shd w:val="clear" w:color="FFFFFF" w:fill="FFFFFF"/>
            <w:noWrap/>
            <w:vAlign w:val="bottom"/>
            <w:hideMark/>
          </w:tcPr>
          <w:p w:rsidR="0062766F" w:rsidRPr="0062766F" w:rsidRDefault="0062766F" w:rsidP="00260DFD">
            <w:pPr>
              <w:spacing w:before="60" w:after="60"/>
              <w:rPr>
                <w:color w:val="000000"/>
                <w:sz w:val="26"/>
                <w:szCs w:val="26"/>
              </w:rPr>
            </w:pPr>
            <w:r w:rsidRPr="0062766F">
              <w:rPr>
                <w:color w:val="000000"/>
                <w:sz w:val="26"/>
                <w:szCs w:val="26"/>
              </w:rPr>
              <w:t>Hoài Ân</w:t>
            </w:r>
          </w:p>
        </w:tc>
        <w:tc>
          <w:tcPr>
            <w:tcW w:w="1422"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57.655</w:t>
            </w:r>
          </w:p>
        </w:tc>
        <w:tc>
          <w:tcPr>
            <w:tcW w:w="1201"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21.116</w:t>
            </w:r>
          </w:p>
        </w:tc>
        <w:tc>
          <w:tcPr>
            <w:tcW w:w="1201"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35.969</w:t>
            </w:r>
          </w:p>
        </w:tc>
        <w:tc>
          <w:tcPr>
            <w:tcW w:w="1201"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8.246</w:t>
            </w:r>
          </w:p>
        </w:tc>
        <w:tc>
          <w:tcPr>
            <w:tcW w:w="1120"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62,4</w:t>
            </w:r>
          </w:p>
        </w:tc>
        <w:tc>
          <w:tcPr>
            <w:tcW w:w="1134"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39,1</w:t>
            </w:r>
          </w:p>
        </w:tc>
      </w:tr>
      <w:tr w:rsidR="0062766F" w:rsidRPr="0062766F" w:rsidTr="00FF0C16">
        <w:trPr>
          <w:trHeight w:val="251"/>
        </w:trPr>
        <w:tc>
          <w:tcPr>
            <w:tcW w:w="638" w:type="dxa"/>
            <w:shd w:val="clear" w:color="FFFFFF" w:fill="FFFFFF"/>
            <w:noWrap/>
            <w:vAlign w:val="center"/>
            <w:hideMark/>
          </w:tcPr>
          <w:p w:rsidR="0062766F" w:rsidRPr="0062766F" w:rsidRDefault="0062766F" w:rsidP="00260DFD">
            <w:pPr>
              <w:spacing w:before="60" w:after="60"/>
              <w:jc w:val="center"/>
              <w:rPr>
                <w:color w:val="000000"/>
                <w:sz w:val="26"/>
                <w:szCs w:val="26"/>
              </w:rPr>
            </w:pPr>
            <w:r w:rsidRPr="0062766F">
              <w:rPr>
                <w:color w:val="000000"/>
                <w:sz w:val="26"/>
                <w:szCs w:val="26"/>
              </w:rPr>
              <w:t>8</w:t>
            </w:r>
          </w:p>
        </w:tc>
        <w:tc>
          <w:tcPr>
            <w:tcW w:w="1586" w:type="dxa"/>
            <w:shd w:val="clear" w:color="FFFFFF" w:fill="FFFFFF"/>
            <w:noWrap/>
            <w:vAlign w:val="bottom"/>
            <w:hideMark/>
          </w:tcPr>
          <w:p w:rsidR="0062766F" w:rsidRPr="0062766F" w:rsidRDefault="0062766F" w:rsidP="00260DFD">
            <w:pPr>
              <w:spacing w:before="60" w:after="60"/>
              <w:rPr>
                <w:color w:val="000000"/>
                <w:sz w:val="26"/>
                <w:szCs w:val="26"/>
              </w:rPr>
            </w:pPr>
            <w:r w:rsidRPr="0062766F">
              <w:rPr>
                <w:color w:val="000000"/>
                <w:sz w:val="26"/>
                <w:szCs w:val="26"/>
              </w:rPr>
              <w:t>Tây Sơn</w:t>
            </w:r>
          </w:p>
        </w:tc>
        <w:tc>
          <w:tcPr>
            <w:tcW w:w="1422"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79.121</w:t>
            </w:r>
          </w:p>
        </w:tc>
        <w:tc>
          <w:tcPr>
            <w:tcW w:w="1201"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5.737</w:t>
            </w:r>
          </w:p>
        </w:tc>
        <w:tc>
          <w:tcPr>
            <w:tcW w:w="1201"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48.237</w:t>
            </w:r>
          </w:p>
        </w:tc>
        <w:tc>
          <w:tcPr>
            <w:tcW w:w="1201"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8.185</w:t>
            </w:r>
          </w:p>
        </w:tc>
        <w:tc>
          <w:tcPr>
            <w:tcW w:w="1120"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61,0</w:t>
            </w:r>
          </w:p>
        </w:tc>
        <w:tc>
          <w:tcPr>
            <w:tcW w:w="1134"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142,7</w:t>
            </w:r>
          </w:p>
        </w:tc>
      </w:tr>
      <w:tr w:rsidR="0062766F" w:rsidRPr="0062766F" w:rsidTr="00FF0C16">
        <w:trPr>
          <w:trHeight w:val="251"/>
        </w:trPr>
        <w:tc>
          <w:tcPr>
            <w:tcW w:w="638" w:type="dxa"/>
            <w:shd w:val="clear" w:color="FFFFFF" w:fill="FFFFFF"/>
            <w:noWrap/>
            <w:vAlign w:val="center"/>
            <w:hideMark/>
          </w:tcPr>
          <w:p w:rsidR="0062766F" w:rsidRPr="0062766F" w:rsidRDefault="0062766F" w:rsidP="00260DFD">
            <w:pPr>
              <w:spacing w:before="60" w:after="60"/>
              <w:jc w:val="center"/>
              <w:rPr>
                <w:color w:val="000000"/>
                <w:sz w:val="26"/>
                <w:szCs w:val="26"/>
              </w:rPr>
            </w:pPr>
            <w:r w:rsidRPr="0062766F">
              <w:rPr>
                <w:color w:val="000000"/>
                <w:sz w:val="26"/>
                <w:szCs w:val="26"/>
              </w:rPr>
              <w:t>9</w:t>
            </w:r>
          </w:p>
        </w:tc>
        <w:tc>
          <w:tcPr>
            <w:tcW w:w="1586" w:type="dxa"/>
            <w:shd w:val="clear" w:color="FFFFFF" w:fill="FFFFFF"/>
            <w:noWrap/>
            <w:vAlign w:val="bottom"/>
            <w:hideMark/>
          </w:tcPr>
          <w:p w:rsidR="0062766F" w:rsidRPr="0062766F" w:rsidRDefault="0062766F" w:rsidP="00260DFD">
            <w:pPr>
              <w:spacing w:before="60" w:after="60"/>
              <w:rPr>
                <w:color w:val="000000"/>
                <w:sz w:val="26"/>
                <w:szCs w:val="26"/>
              </w:rPr>
            </w:pPr>
            <w:r w:rsidRPr="0062766F">
              <w:rPr>
                <w:color w:val="000000"/>
                <w:sz w:val="26"/>
                <w:szCs w:val="26"/>
              </w:rPr>
              <w:t>Vân Canh</w:t>
            </w:r>
          </w:p>
        </w:tc>
        <w:tc>
          <w:tcPr>
            <w:tcW w:w="1422"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18.392</w:t>
            </w:r>
          </w:p>
        </w:tc>
        <w:tc>
          <w:tcPr>
            <w:tcW w:w="1201"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3.000</w:t>
            </w:r>
          </w:p>
        </w:tc>
        <w:tc>
          <w:tcPr>
            <w:tcW w:w="1201"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10.941</w:t>
            </w:r>
          </w:p>
        </w:tc>
        <w:tc>
          <w:tcPr>
            <w:tcW w:w="1201"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2.788</w:t>
            </w:r>
          </w:p>
        </w:tc>
        <w:tc>
          <w:tcPr>
            <w:tcW w:w="1120"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59,5</w:t>
            </w:r>
          </w:p>
        </w:tc>
        <w:tc>
          <w:tcPr>
            <w:tcW w:w="1134"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92,9</w:t>
            </w:r>
          </w:p>
        </w:tc>
      </w:tr>
      <w:tr w:rsidR="0062766F" w:rsidRPr="0062766F" w:rsidTr="00FF0C16">
        <w:trPr>
          <w:trHeight w:val="251"/>
        </w:trPr>
        <w:tc>
          <w:tcPr>
            <w:tcW w:w="638" w:type="dxa"/>
            <w:shd w:val="clear" w:color="FFFFFF" w:fill="FFFFFF"/>
            <w:noWrap/>
            <w:vAlign w:val="center"/>
            <w:hideMark/>
          </w:tcPr>
          <w:p w:rsidR="0062766F" w:rsidRPr="0062766F" w:rsidRDefault="0062766F" w:rsidP="00260DFD">
            <w:pPr>
              <w:spacing w:before="60" w:after="60"/>
              <w:jc w:val="center"/>
              <w:rPr>
                <w:color w:val="000000"/>
                <w:sz w:val="26"/>
                <w:szCs w:val="26"/>
              </w:rPr>
            </w:pPr>
            <w:r w:rsidRPr="0062766F">
              <w:rPr>
                <w:color w:val="000000"/>
                <w:sz w:val="26"/>
                <w:szCs w:val="26"/>
              </w:rPr>
              <w:t>10</w:t>
            </w:r>
          </w:p>
        </w:tc>
        <w:tc>
          <w:tcPr>
            <w:tcW w:w="1586" w:type="dxa"/>
            <w:shd w:val="clear" w:color="FFFFFF" w:fill="FFFFFF"/>
            <w:noWrap/>
            <w:vAlign w:val="bottom"/>
            <w:hideMark/>
          </w:tcPr>
          <w:p w:rsidR="0062766F" w:rsidRPr="0062766F" w:rsidRDefault="0062766F" w:rsidP="00260DFD">
            <w:pPr>
              <w:spacing w:before="60" w:after="60"/>
              <w:rPr>
                <w:color w:val="000000"/>
                <w:sz w:val="26"/>
                <w:szCs w:val="26"/>
              </w:rPr>
            </w:pPr>
            <w:r w:rsidRPr="0062766F">
              <w:rPr>
                <w:color w:val="000000"/>
                <w:sz w:val="26"/>
                <w:szCs w:val="26"/>
              </w:rPr>
              <w:t>Vĩnh Thạnh</w:t>
            </w:r>
          </w:p>
        </w:tc>
        <w:tc>
          <w:tcPr>
            <w:tcW w:w="1422"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19.628</w:t>
            </w:r>
          </w:p>
        </w:tc>
        <w:tc>
          <w:tcPr>
            <w:tcW w:w="1201"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3.000</w:t>
            </w:r>
          </w:p>
        </w:tc>
        <w:tc>
          <w:tcPr>
            <w:tcW w:w="1201"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12.592</w:t>
            </w:r>
          </w:p>
        </w:tc>
        <w:tc>
          <w:tcPr>
            <w:tcW w:w="1201"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2.330</w:t>
            </w:r>
          </w:p>
        </w:tc>
        <w:tc>
          <w:tcPr>
            <w:tcW w:w="1120"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64,2</w:t>
            </w:r>
          </w:p>
        </w:tc>
        <w:tc>
          <w:tcPr>
            <w:tcW w:w="1134"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77,7</w:t>
            </w:r>
          </w:p>
        </w:tc>
      </w:tr>
      <w:tr w:rsidR="0062766F" w:rsidRPr="0062766F" w:rsidTr="00FF0C16">
        <w:trPr>
          <w:trHeight w:val="251"/>
        </w:trPr>
        <w:tc>
          <w:tcPr>
            <w:tcW w:w="638" w:type="dxa"/>
            <w:shd w:val="clear" w:color="FFFFFF" w:fill="FFFFFF"/>
            <w:noWrap/>
            <w:vAlign w:val="center"/>
            <w:hideMark/>
          </w:tcPr>
          <w:p w:rsidR="0062766F" w:rsidRPr="0062766F" w:rsidRDefault="0062766F" w:rsidP="00260DFD">
            <w:pPr>
              <w:spacing w:before="60" w:after="60"/>
              <w:jc w:val="center"/>
              <w:rPr>
                <w:color w:val="000000"/>
                <w:sz w:val="26"/>
                <w:szCs w:val="26"/>
              </w:rPr>
            </w:pPr>
            <w:r w:rsidRPr="0062766F">
              <w:rPr>
                <w:color w:val="000000"/>
                <w:sz w:val="26"/>
                <w:szCs w:val="26"/>
              </w:rPr>
              <w:t>11</w:t>
            </w:r>
          </w:p>
        </w:tc>
        <w:tc>
          <w:tcPr>
            <w:tcW w:w="1586" w:type="dxa"/>
            <w:shd w:val="clear" w:color="FFFFFF" w:fill="FFFFFF"/>
            <w:noWrap/>
            <w:vAlign w:val="bottom"/>
            <w:hideMark/>
          </w:tcPr>
          <w:p w:rsidR="0062766F" w:rsidRPr="0062766F" w:rsidRDefault="0062766F" w:rsidP="00260DFD">
            <w:pPr>
              <w:spacing w:before="60" w:after="60"/>
              <w:rPr>
                <w:color w:val="000000"/>
                <w:sz w:val="26"/>
                <w:szCs w:val="26"/>
              </w:rPr>
            </w:pPr>
            <w:r w:rsidRPr="0062766F">
              <w:rPr>
                <w:color w:val="000000"/>
                <w:sz w:val="26"/>
                <w:szCs w:val="26"/>
              </w:rPr>
              <w:t xml:space="preserve">An Lão </w:t>
            </w:r>
          </w:p>
        </w:tc>
        <w:tc>
          <w:tcPr>
            <w:tcW w:w="1422"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18.680</w:t>
            </w:r>
          </w:p>
        </w:tc>
        <w:tc>
          <w:tcPr>
            <w:tcW w:w="1201"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1.623</w:t>
            </w:r>
          </w:p>
        </w:tc>
        <w:tc>
          <w:tcPr>
            <w:tcW w:w="1201"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7.706</w:t>
            </w:r>
          </w:p>
        </w:tc>
        <w:tc>
          <w:tcPr>
            <w:tcW w:w="1201"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879</w:t>
            </w:r>
          </w:p>
        </w:tc>
        <w:tc>
          <w:tcPr>
            <w:tcW w:w="1120"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41,3</w:t>
            </w:r>
          </w:p>
        </w:tc>
        <w:tc>
          <w:tcPr>
            <w:tcW w:w="1134" w:type="dxa"/>
            <w:shd w:val="clear" w:color="FFFFFF" w:fill="FFFFFF"/>
            <w:noWrap/>
            <w:vAlign w:val="bottom"/>
            <w:hideMark/>
          </w:tcPr>
          <w:p w:rsidR="0062766F" w:rsidRPr="0062766F" w:rsidRDefault="0062766F" w:rsidP="00260DFD">
            <w:pPr>
              <w:spacing w:before="60" w:after="60"/>
              <w:jc w:val="center"/>
              <w:rPr>
                <w:color w:val="000000"/>
                <w:sz w:val="26"/>
                <w:szCs w:val="26"/>
              </w:rPr>
            </w:pPr>
            <w:r w:rsidRPr="0062766F">
              <w:rPr>
                <w:color w:val="000000"/>
                <w:sz w:val="26"/>
                <w:szCs w:val="26"/>
              </w:rPr>
              <w:t>54,2</w:t>
            </w:r>
          </w:p>
        </w:tc>
      </w:tr>
      <w:tr w:rsidR="0062766F" w:rsidRPr="0062766F" w:rsidTr="00FF0C16">
        <w:trPr>
          <w:trHeight w:val="251"/>
        </w:trPr>
        <w:tc>
          <w:tcPr>
            <w:tcW w:w="2224" w:type="dxa"/>
            <w:gridSpan w:val="2"/>
            <w:shd w:val="clear" w:color="FFFFFF" w:fill="FFFFFF"/>
            <w:noWrap/>
            <w:vAlign w:val="center"/>
            <w:hideMark/>
          </w:tcPr>
          <w:p w:rsidR="0062766F" w:rsidRPr="0062766F" w:rsidRDefault="0062766F" w:rsidP="00260DFD">
            <w:pPr>
              <w:spacing w:before="60" w:after="60"/>
              <w:jc w:val="center"/>
              <w:rPr>
                <w:b/>
                <w:bCs/>
                <w:color w:val="000000"/>
                <w:sz w:val="26"/>
                <w:szCs w:val="26"/>
              </w:rPr>
            </w:pPr>
            <w:r w:rsidRPr="0062766F">
              <w:rPr>
                <w:b/>
                <w:bCs/>
                <w:color w:val="000000"/>
                <w:sz w:val="26"/>
                <w:szCs w:val="26"/>
              </w:rPr>
              <w:t>Tổng cộng</w:t>
            </w:r>
          </w:p>
        </w:tc>
        <w:tc>
          <w:tcPr>
            <w:tcW w:w="1422" w:type="dxa"/>
            <w:shd w:val="clear" w:color="FFFFFF" w:fill="FFFFFF"/>
            <w:noWrap/>
            <w:vAlign w:val="center"/>
            <w:hideMark/>
          </w:tcPr>
          <w:p w:rsidR="0062766F" w:rsidRPr="0062766F" w:rsidRDefault="0062766F" w:rsidP="00260DFD">
            <w:pPr>
              <w:spacing w:before="60" w:after="60"/>
              <w:jc w:val="center"/>
              <w:rPr>
                <w:b/>
                <w:bCs/>
                <w:color w:val="000000"/>
                <w:sz w:val="26"/>
                <w:szCs w:val="26"/>
              </w:rPr>
            </w:pPr>
            <w:r w:rsidRPr="0062766F">
              <w:rPr>
                <w:b/>
                <w:bCs/>
                <w:color w:val="000000"/>
                <w:sz w:val="26"/>
                <w:szCs w:val="26"/>
              </w:rPr>
              <w:t>1.026.923</w:t>
            </w:r>
          </w:p>
        </w:tc>
        <w:tc>
          <w:tcPr>
            <w:tcW w:w="1201" w:type="dxa"/>
            <w:shd w:val="clear" w:color="FFFFFF" w:fill="FFFFFF"/>
            <w:noWrap/>
            <w:vAlign w:val="center"/>
            <w:hideMark/>
          </w:tcPr>
          <w:p w:rsidR="0062766F" w:rsidRPr="0062766F" w:rsidRDefault="0062766F" w:rsidP="00260DFD">
            <w:pPr>
              <w:spacing w:before="60" w:after="60"/>
              <w:jc w:val="center"/>
              <w:rPr>
                <w:b/>
                <w:bCs/>
                <w:color w:val="000000"/>
                <w:sz w:val="26"/>
                <w:szCs w:val="26"/>
              </w:rPr>
            </w:pPr>
            <w:r w:rsidRPr="0062766F">
              <w:rPr>
                <w:b/>
                <w:bCs/>
                <w:color w:val="000000"/>
                <w:sz w:val="26"/>
                <w:szCs w:val="26"/>
              </w:rPr>
              <w:t>235.357</w:t>
            </w:r>
          </w:p>
        </w:tc>
        <w:tc>
          <w:tcPr>
            <w:tcW w:w="1201" w:type="dxa"/>
            <w:shd w:val="clear" w:color="FFFFFF" w:fill="FFFFFF"/>
            <w:noWrap/>
            <w:vAlign w:val="center"/>
            <w:hideMark/>
          </w:tcPr>
          <w:p w:rsidR="0062766F" w:rsidRPr="0062766F" w:rsidRDefault="0062766F" w:rsidP="00260DFD">
            <w:pPr>
              <w:spacing w:before="60" w:after="60"/>
              <w:jc w:val="center"/>
              <w:rPr>
                <w:b/>
                <w:bCs/>
                <w:color w:val="000000"/>
                <w:sz w:val="26"/>
                <w:szCs w:val="26"/>
              </w:rPr>
            </w:pPr>
            <w:r w:rsidRPr="0062766F">
              <w:rPr>
                <w:b/>
                <w:bCs/>
                <w:color w:val="000000"/>
                <w:sz w:val="26"/>
                <w:szCs w:val="26"/>
              </w:rPr>
              <w:t>591.155</w:t>
            </w:r>
          </w:p>
        </w:tc>
        <w:tc>
          <w:tcPr>
            <w:tcW w:w="1201" w:type="dxa"/>
            <w:shd w:val="clear" w:color="FFFFFF" w:fill="FFFFFF"/>
            <w:noWrap/>
            <w:vAlign w:val="center"/>
            <w:hideMark/>
          </w:tcPr>
          <w:p w:rsidR="0062766F" w:rsidRPr="0062766F" w:rsidRDefault="0062766F" w:rsidP="00260DFD">
            <w:pPr>
              <w:spacing w:before="60" w:after="60"/>
              <w:jc w:val="center"/>
              <w:rPr>
                <w:b/>
                <w:bCs/>
                <w:color w:val="000000"/>
                <w:sz w:val="26"/>
                <w:szCs w:val="26"/>
              </w:rPr>
            </w:pPr>
            <w:r w:rsidRPr="0062766F">
              <w:rPr>
                <w:b/>
                <w:bCs/>
                <w:color w:val="000000"/>
                <w:sz w:val="26"/>
                <w:szCs w:val="26"/>
              </w:rPr>
              <w:t>134.575</w:t>
            </w:r>
          </w:p>
        </w:tc>
        <w:tc>
          <w:tcPr>
            <w:tcW w:w="1120" w:type="dxa"/>
            <w:shd w:val="clear" w:color="FFFFFF" w:fill="FFFFFF"/>
            <w:noWrap/>
            <w:vAlign w:val="bottom"/>
            <w:hideMark/>
          </w:tcPr>
          <w:p w:rsidR="0062766F" w:rsidRPr="0062766F" w:rsidRDefault="0062766F" w:rsidP="00260DFD">
            <w:pPr>
              <w:spacing w:before="60" w:after="60"/>
              <w:jc w:val="center"/>
              <w:rPr>
                <w:b/>
                <w:bCs/>
                <w:color w:val="000000"/>
                <w:sz w:val="26"/>
                <w:szCs w:val="26"/>
              </w:rPr>
            </w:pPr>
            <w:r w:rsidRPr="0062766F">
              <w:rPr>
                <w:b/>
                <w:bCs/>
                <w:color w:val="000000"/>
                <w:sz w:val="26"/>
                <w:szCs w:val="26"/>
              </w:rPr>
              <w:t>57,6</w:t>
            </w:r>
          </w:p>
        </w:tc>
        <w:tc>
          <w:tcPr>
            <w:tcW w:w="1134" w:type="dxa"/>
            <w:shd w:val="clear" w:color="FFFFFF" w:fill="FFFFFF"/>
            <w:noWrap/>
            <w:vAlign w:val="bottom"/>
            <w:hideMark/>
          </w:tcPr>
          <w:p w:rsidR="0062766F" w:rsidRPr="0062766F" w:rsidRDefault="0062766F" w:rsidP="00260DFD">
            <w:pPr>
              <w:spacing w:before="60" w:after="60"/>
              <w:jc w:val="center"/>
              <w:rPr>
                <w:b/>
                <w:bCs/>
                <w:color w:val="000000"/>
                <w:sz w:val="26"/>
                <w:szCs w:val="26"/>
              </w:rPr>
            </w:pPr>
            <w:r w:rsidRPr="0062766F">
              <w:rPr>
                <w:b/>
                <w:bCs/>
                <w:color w:val="000000"/>
                <w:sz w:val="26"/>
                <w:szCs w:val="26"/>
              </w:rPr>
              <w:t>57,2</w:t>
            </w:r>
          </w:p>
        </w:tc>
      </w:tr>
    </w:tbl>
    <w:p w:rsidR="0062766F" w:rsidRPr="00FA4860" w:rsidRDefault="0062766F" w:rsidP="00FF0C16">
      <w:pPr>
        <w:tabs>
          <w:tab w:val="left" w:pos="800"/>
        </w:tabs>
        <w:spacing w:after="60"/>
        <w:jc w:val="both"/>
        <w:rPr>
          <w:b/>
          <w:i/>
          <w:sz w:val="28"/>
          <w:szCs w:val="28"/>
        </w:rPr>
      </w:pPr>
      <w:r w:rsidRPr="00FA4860">
        <w:rPr>
          <w:b/>
          <w:i/>
          <w:sz w:val="28"/>
          <w:szCs w:val="28"/>
        </w:rPr>
        <w:tab/>
        <w:t>b) Đối tượng từ 12 đến dưới 18 tuổi</w:t>
      </w:r>
    </w:p>
    <w:tbl>
      <w:tblPr>
        <w:tblW w:w="9511" w:type="dxa"/>
        <w:tblInd w:w="103" w:type="dxa"/>
        <w:tblLook w:val="04A0" w:firstRow="1" w:lastRow="0" w:firstColumn="1" w:lastColumn="0" w:noHBand="0" w:noVBand="1"/>
      </w:tblPr>
      <w:tblGrid>
        <w:gridCol w:w="640"/>
        <w:gridCol w:w="1514"/>
        <w:gridCol w:w="1207"/>
        <w:gridCol w:w="1207"/>
        <w:gridCol w:w="1207"/>
        <w:gridCol w:w="1059"/>
        <w:gridCol w:w="911"/>
        <w:gridCol w:w="911"/>
        <w:gridCol w:w="855"/>
      </w:tblGrid>
      <w:tr w:rsidR="0062766F" w:rsidRPr="0062766F" w:rsidTr="00D20ABC">
        <w:trPr>
          <w:trHeight w:val="359"/>
        </w:trPr>
        <w:tc>
          <w:tcPr>
            <w:tcW w:w="640"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62766F" w:rsidRPr="0062766F" w:rsidRDefault="0062766F" w:rsidP="00260DFD">
            <w:pPr>
              <w:spacing w:before="60" w:after="60"/>
              <w:jc w:val="center"/>
              <w:rPr>
                <w:b/>
                <w:bCs/>
                <w:color w:val="000000"/>
                <w:sz w:val="26"/>
                <w:szCs w:val="26"/>
              </w:rPr>
            </w:pPr>
            <w:r w:rsidRPr="0062766F">
              <w:rPr>
                <w:b/>
                <w:bCs/>
                <w:color w:val="000000"/>
                <w:sz w:val="26"/>
                <w:szCs w:val="26"/>
              </w:rPr>
              <w:t>TT</w:t>
            </w:r>
          </w:p>
        </w:tc>
        <w:tc>
          <w:tcPr>
            <w:tcW w:w="1513"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62766F" w:rsidRPr="0062766F" w:rsidRDefault="0062766F" w:rsidP="00260DFD">
            <w:pPr>
              <w:spacing w:before="60" w:after="60"/>
              <w:jc w:val="center"/>
              <w:rPr>
                <w:b/>
                <w:bCs/>
                <w:color w:val="000000"/>
                <w:sz w:val="26"/>
                <w:szCs w:val="26"/>
              </w:rPr>
            </w:pPr>
            <w:r w:rsidRPr="0062766F">
              <w:rPr>
                <w:b/>
                <w:bCs/>
                <w:color w:val="000000"/>
                <w:sz w:val="26"/>
                <w:szCs w:val="26"/>
              </w:rPr>
              <w:t>Địa phương</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2766F" w:rsidRPr="0062766F" w:rsidRDefault="0062766F" w:rsidP="00260DFD">
            <w:pPr>
              <w:spacing w:before="60" w:after="60"/>
              <w:jc w:val="center"/>
              <w:rPr>
                <w:b/>
                <w:bCs/>
                <w:color w:val="000000"/>
                <w:sz w:val="26"/>
                <w:szCs w:val="26"/>
              </w:rPr>
            </w:pPr>
            <w:r>
              <w:rPr>
                <w:b/>
                <w:bCs/>
                <w:color w:val="000000"/>
                <w:sz w:val="26"/>
                <w:szCs w:val="26"/>
              </w:rPr>
              <w:t>Số đối tượng</w:t>
            </w:r>
          </w:p>
        </w:tc>
        <w:tc>
          <w:tcPr>
            <w:tcW w:w="3473"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2766F" w:rsidRPr="0062766F" w:rsidRDefault="0062766F" w:rsidP="00260DFD">
            <w:pPr>
              <w:spacing w:before="60" w:after="60"/>
              <w:jc w:val="center"/>
              <w:rPr>
                <w:b/>
                <w:bCs/>
                <w:color w:val="000000"/>
                <w:sz w:val="26"/>
                <w:szCs w:val="26"/>
              </w:rPr>
            </w:pPr>
            <w:r w:rsidRPr="0062766F">
              <w:rPr>
                <w:b/>
                <w:bCs/>
                <w:color w:val="000000"/>
                <w:sz w:val="26"/>
                <w:szCs w:val="26"/>
              </w:rPr>
              <w:t>Tổng tiêm được</w:t>
            </w:r>
          </w:p>
        </w:tc>
        <w:tc>
          <w:tcPr>
            <w:tcW w:w="2677"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2766F" w:rsidRPr="0062766F" w:rsidRDefault="0062766F" w:rsidP="00260DFD">
            <w:pPr>
              <w:spacing w:before="60" w:after="60"/>
              <w:jc w:val="center"/>
              <w:rPr>
                <w:b/>
                <w:bCs/>
                <w:color w:val="000000"/>
                <w:sz w:val="26"/>
                <w:szCs w:val="26"/>
              </w:rPr>
            </w:pPr>
            <w:r w:rsidRPr="0062766F">
              <w:rPr>
                <w:b/>
                <w:bCs/>
                <w:color w:val="000000"/>
                <w:sz w:val="26"/>
                <w:szCs w:val="26"/>
              </w:rPr>
              <w:t>Tỷ lệ (%)</w:t>
            </w:r>
          </w:p>
        </w:tc>
      </w:tr>
      <w:tr w:rsidR="0062766F" w:rsidRPr="0062766F" w:rsidTr="00D20ABC">
        <w:trPr>
          <w:trHeight w:val="734"/>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62766F" w:rsidRPr="0062766F" w:rsidRDefault="0062766F" w:rsidP="00260DFD">
            <w:pPr>
              <w:spacing w:before="60" w:after="60"/>
              <w:rPr>
                <w:b/>
                <w:bCs/>
                <w:color w:val="000000"/>
                <w:sz w:val="26"/>
                <w:szCs w:val="26"/>
              </w:rPr>
            </w:pPr>
          </w:p>
        </w:tc>
        <w:tc>
          <w:tcPr>
            <w:tcW w:w="1513" w:type="dxa"/>
            <w:vMerge/>
            <w:tcBorders>
              <w:top w:val="single" w:sz="4" w:space="0" w:color="000000"/>
              <w:left w:val="single" w:sz="4" w:space="0" w:color="000000"/>
              <w:bottom w:val="single" w:sz="4" w:space="0" w:color="000000"/>
              <w:right w:val="single" w:sz="4" w:space="0" w:color="000000"/>
            </w:tcBorders>
            <w:vAlign w:val="center"/>
            <w:hideMark/>
          </w:tcPr>
          <w:p w:rsidR="0062766F" w:rsidRPr="0062766F" w:rsidRDefault="0062766F" w:rsidP="00260DFD">
            <w:pPr>
              <w:spacing w:before="60" w:after="60"/>
              <w:rPr>
                <w:b/>
                <w:bCs/>
                <w:color w:val="000000"/>
                <w:sz w:val="26"/>
                <w:szCs w:val="26"/>
              </w:rPr>
            </w:pPr>
          </w:p>
        </w:tc>
        <w:tc>
          <w:tcPr>
            <w:tcW w:w="1207" w:type="dxa"/>
            <w:vMerge/>
            <w:tcBorders>
              <w:top w:val="single" w:sz="4" w:space="0" w:color="000000"/>
              <w:left w:val="single" w:sz="4" w:space="0" w:color="000000"/>
              <w:bottom w:val="single" w:sz="4" w:space="0" w:color="000000"/>
              <w:right w:val="single" w:sz="4" w:space="0" w:color="000000"/>
            </w:tcBorders>
            <w:vAlign w:val="center"/>
            <w:hideMark/>
          </w:tcPr>
          <w:p w:rsidR="0062766F" w:rsidRPr="0062766F" w:rsidRDefault="0062766F" w:rsidP="00260DFD">
            <w:pPr>
              <w:spacing w:before="60" w:after="60"/>
              <w:rPr>
                <w:b/>
                <w:bCs/>
                <w:color w:val="000000"/>
                <w:sz w:val="26"/>
                <w:szCs w:val="26"/>
              </w:rPr>
            </w:pPr>
          </w:p>
        </w:tc>
        <w:tc>
          <w:tcPr>
            <w:tcW w:w="3473" w:type="dxa"/>
            <w:gridSpan w:val="3"/>
            <w:vMerge/>
            <w:tcBorders>
              <w:top w:val="single" w:sz="4" w:space="0" w:color="000000"/>
              <w:left w:val="single" w:sz="4" w:space="0" w:color="000000"/>
              <w:bottom w:val="single" w:sz="4" w:space="0" w:color="000000"/>
              <w:right w:val="single" w:sz="4" w:space="0" w:color="000000"/>
            </w:tcBorders>
            <w:vAlign w:val="center"/>
            <w:hideMark/>
          </w:tcPr>
          <w:p w:rsidR="0062766F" w:rsidRPr="0062766F" w:rsidRDefault="0062766F" w:rsidP="00260DFD">
            <w:pPr>
              <w:spacing w:before="60" w:after="60"/>
              <w:rPr>
                <w:b/>
                <w:bCs/>
                <w:color w:val="000000"/>
                <w:sz w:val="26"/>
                <w:szCs w:val="26"/>
              </w:rPr>
            </w:pPr>
          </w:p>
        </w:tc>
        <w:tc>
          <w:tcPr>
            <w:tcW w:w="2677" w:type="dxa"/>
            <w:gridSpan w:val="3"/>
            <w:vMerge/>
            <w:tcBorders>
              <w:top w:val="single" w:sz="4" w:space="0" w:color="000000"/>
              <w:left w:val="single" w:sz="4" w:space="0" w:color="000000"/>
              <w:bottom w:val="single" w:sz="4" w:space="0" w:color="000000"/>
              <w:right w:val="single" w:sz="4" w:space="0" w:color="000000"/>
            </w:tcBorders>
            <w:vAlign w:val="center"/>
            <w:hideMark/>
          </w:tcPr>
          <w:p w:rsidR="0062766F" w:rsidRPr="0062766F" w:rsidRDefault="0062766F" w:rsidP="00260DFD">
            <w:pPr>
              <w:spacing w:before="60" w:after="60"/>
              <w:rPr>
                <w:b/>
                <w:bCs/>
                <w:color w:val="000000"/>
                <w:sz w:val="26"/>
                <w:szCs w:val="26"/>
              </w:rPr>
            </w:pPr>
          </w:p>
        </w:tc>
      </w:tr>
      <w:tr w:rsidR="0062766F" w:rsidRPr="0062766F" w:rsidTr="00D20ABC">
        <w:trPr>
          <w:trHeight w:val="440"/>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62766F" w:rsidRPr="0062766F" w:rsidRDefault="0062766F" w:rsidP="00260DFD">
            <w:pPr>
              <w:spacing w:before="60" w:after="60"/>
              <w:rPr>
                <w:b/>
                <w:bCs/>
                <w:color w:val="000000"/>
                <w:sz w:val="26"/>
                <w:szCs w:val="26"/>
              </w:rPr>
            </w:pPr>
          </w:p>
        </w:tc>
        <w:tc>
          <w:tcPr>
            <w:tcW w:w="1513" w:type="dxa"/>
            <w:vMerge/>
            <w:tcBorders>
              <w:top w:val="single" w:sz="4" w:space="0" w:color="000000"/>
              <w:left w:val="single" w:sz="4" w:space="0" w:color="000000"/>
              <w:bottom w:val="single" w:sz="4" w:space="0" w:color="000000"/>
              <w:right w:val="single" w:sz="4" w:space="0" w:color="000000"/>
            </w:tcBorders>
            <w:vAlign w:val="center"/>
            <w:hideMark/>
          </w:tcPr>
          <w:p w:rsidR="0062766F" w:rsidRPr="0062766F" w:rsidRDefault="0062766F" w:rsidP="00260DFD">
            <w:pPr>
              <w:spacing w:before="60" w:after="60"/>
              <w:rPr>
                <w:b/>
                <w:bCs/>
                <w:color w:val="000000"/>
                <w:sz w:val="26"/>
                <w:szCs w:val="26"/>
              </w:rPr>
            </w:pPr>
          </w:p>
        </w:tc>
        <w:tc>
          <w:tcPr>
            <w:tcW w:w="1207" w:type="dxa"/>
            <w:vMerge/>
            <w:tcBorders>
              <w:top w:val="single" w:sz="4" w:space="0" w:color="000000"/>
              <w:left w:val="single" w:sz="4" w:space="0" w:color="000000"/>
              <w:bottom w:val="single" w:sz="4" w:space="0" w:color="000000"/>
              <w:right w:val="single" w:sz="4" w:space="0" w:color="000000"/>
            </w:tcBorders>
            <w:vAlign w:val="center"/>
            <w:hideMark/>
          </w:tcPr>
          <w:p w:rsidR="0062766F" w:rsidRPr="0062766F" w:rsidRDefault="0062766F" w:rsidP="00260DFD">
            <w:pPr>
              <w:spacing w:before="60" w:after="60"/>
              <w:rPr>
                <w:b/>
                <w:bCs/>
                <w:color w:val="000000"/>
                <w:sz w:val="26"/>
                <w:szCs w:val="26"/>
              </w:rPr>
            </w:pPr>
          </w:p>
        </w:tc>
        <w:tc>
          <w:tcPr>
            <w:tcW w:w="1207" w:type="dxa"/>
            <w:tcBorders>
              <w:top w:val="nil"/>
              <w:left w:val="nil"/>
              <w:bottom w:val="single" w:sz="4" w:space="0" w:color="000000"/>
              <w:right w:val="single" w:sz="4" w:space="0" w:color="000000"/>
            </w:tcBorders>
            <w:shd w:val="clear" w:color="FFFFFF" w:fill="FFFFFF"/>
            <w:vAlign w:val="center"/>
            <w:hideMark/>
          </w:tcPr>
          <w:p w:rsidR="0062766F" w:rsidRPr="0062766F" w:rsidRDefault="0062766F" w:rsidP="00260DFD">
            <w:pPr>
              <w:spacing w:before="60" w:after="60"/>
              <w:jc w:val="center"/>
              <w:rPr>
                <w:b/>
                <w:bCs/>
                <w:color w:val="000000"/>
                <w:sz w:val="26"/>
                <w:szCs w:val="26"/>
              </w:rPr>
            </w:pPr>
            <w:r w:rsidRPr="0062766F">
              <w:rPr>
                <w:b/>
                <w:bCs/>
                <w:color w:val="000000"/>
                <w:sz w:val="26"/>
                <w:szCs w:val="26"/>
              </w:rPr>
              <w:t>Mũi 1</w:t>
            </w:r>
          </w:p>
        </w:tc>
        <w:tc>
          <w:tcPr>
            <w:tcW w:w="1207" w:type="dxa"/>
            <w:tcBorders>
              <w:top w:val="nil"/>
              <w:left w:val="nil"/>
              <w:bottom w:val="single" w:sz="4" w:space="0" w:color="000000"/>
              <w:right w:val="single" w:sz="4" w:space="0" w:color="000000"/>
            </w:tcBorders>
            <w:shd w:val="clear" w:color="FFFFFF" w:fill="FFFFFF"/>
            <w:vAlign w:val="center"/>
            <w:hideMark/>
          </w:tcPr>
          <w:p w:rsidR="0062766F" w:rsidRPr="0062766F" w:rsidRDefault="0062766F" w:rsidP="00260DFD">
            <w:pPr>
              <w:spacing w:before="60" w:after="60"/>
              <w:jc w:val="center"/>
              <w:rPr>
                <w:b/>
                <w:bCs/>
                <w:color w:val="000000"/>
                <w:sz w:val="26"/>
                <w:szCs w:val="26"/>
              </w:rPr>
            </w:pPr>
            <w:r w:rsidRPr="0062766F">
              <w:rPr>
                <w:b/>
                <w:bCs/>
                <w:color w:val="000000"/>
                <w:sz w:val="26"/>
                <w:szCs w:val="26"/>
              </w:rPr>
              <w:t>Mũi 2</w:t>
            </w:r>
          </w:p>
        </w:tc>
        <w:tc>
          <w:tcPr>
            <w:tcW w:w="1059" w:type="dxa"/>
            <w:tcBorders>
              <w:top w:val="nil"/>
              <w:left w:val="nil"/>
              <w:bottom w:val="single" w:sz="4" w:space="0" w:color="000000"/>
              <w:right w:val="single" w:sz="4" w:space="0" w:color="000000"/>
            </w:tcBorders>
            <w:shd w:val="clear" w:color="FFFFFF" w:fill="FFFFFF"/>
            <w:vAlign w:val="center"/>
            <w:hideMark/>
          </w:tcPr>
          <w:p w:rsidR="0062766F" w:rsidRPr="0062766F" w:rsidRDefault="0062766F" w:rsidP="00260DFD">
            <w:pPr>
              <w:spacing w:before="60" w:after="60"/>
              <w:jc w:val="center"/>
              <w:rPr>
                <w:b/>
                <w:bCs/>
                <w:color w:val="000000"/>
                <w:sz w:val="26"/>
                <w:szCs w:val="26"/>
              </w:rPr>
            </w:pPr>
            <w:r w:rsidRPr="0062766F">
              <w:rPr>
                <w:b/>
                <w:bCs/>
                <w:color w:val="000000"/>
                <w:sz w:val="26"/>
                <w:szCs w:val="26"/>
              </w:rPr>
              <w:t>Mũi nhắc</w:t>
            </w:r>
          </w:p>
        </w:tc>
        <w:tc>
          <w:tcPr>
            <w:tcW w:w="911" w:type="dxa"/>
            <w:tcBorders>
              <w:top w:val="nil"/>
              <w:left w:val="nil"/>
              <w:bottom w:val="single" w:sz="4" w:space="0" w:color="000000"/>
              <w:right w:val="single" w:sz="4" w:space="0" w:color="000000"/>
            </w:tcBorders>
            <w:shd w:val="clear" w:color="FFFFFF" w:fill="FFFFFF"/>
            <w:vAlign w:val="center"/>
            <w:hideMark/>
          </w:tcPr>
          <w:p w:rsidR="0062766F" w:rsidRPr="0062766F" w:rsidRDefault="0062766F" w:rsidP="00260DFD">
            <w:pPr>
              <w:spacing w:before="60" w:after="60"/>
              <w:jc w:val="center"/>
              <w:rPr>
                <w:b/>
                <w:bCs/>
                <w:color w:val="000000"/>
                <w:sz w:val="26"/>
                <w:szCs w:val="26"/>
              </w:rPr>
            </w:pPr>
            <w:r w:rsidRPr="0062766F">
              <w:rPr>
                <w:b/>
                <w:bCs/>
                <w:color w:val="000000"/>
                <w:sz w:val="26"/>
                <w:szCs w:val="26"/>
              </w:rPr>
              <w:t>Mũi 1</w:t>
            </w:r>
          </w:p>
        </w:tc>
        <w:tc>
          <w:tcPr>
            <w:tcW w:w="911" w:type="dxa"/>
            <w:tcBorders>
              <w:top w:val="nil"/>
              <w:left w:val="nil"/>
              <w:bottom w:val="single" w:sz="4" w:space="0" w:color="000000"/>
              <w:right w:val="single" w:sz="4" w:space="0" w:color="000000"/>
            </w:tcBorders>
            <w:shd w:val="clear" w:color="FFFFFF" w:fill="FFFFFF"/>
            <w:vAlign w:val="center"/>
            <w:hideMark/>
          </w:tcPr>
          <w:p w:rsidR="0062766F" w:rsidRPr="0062766F" w:rsidRDefault="0062766F" w:rsidP="00260DFD">
            <w:pPr>
              <w:spacing w:before="60" w:after="60"/>
              <w:jc w:val="center"/>
              <w:rPr>
                <w:b/>
                <w:bCs/>
                <w:color w:val="000000"/>
                <w:sz w:val="26"/>
                <w:szCs w:val="26"/>
              </w:rPr>
            </w:pPr>
            <w:r w:rsidRPr="0062766F">
              <w:rPr>
                <w:b/>
                <w:bCs/>
                <w:color w:val="000000"/>
                <w:sz w:val="26"/>
                <w:szCs w:val="26"/>
              </w:rPr>
              <w:t>Mũi 2</w:t>
            </w:r>
          </w:p>
        </w:tc>
        <w:tc>
          <w:tcPr>
            <w:tcW w:w="855" w:type="dxa"/>
            <w:tcBorders>
              <w:top w:val="nil"/>
              <w:left w:val="nil"/>
              <w:bottom w:val="single" w:sz="4" w:space="0" w:color="000000"/>
              <w:right w:val="single" w:sz="4" w:space="0" w:color="000000"/>
            </w:tcBorders>
            <w:shd w:val="clear" w:color="FFFFFF" w:fill="FFFFFF"/>
            <w:vAlign w:val="center"/>
            <w:hideMark/>
          </w:tcPr>
          <w:p w:rsidR="0062766F" w:rsidRPr="0062766F" w:rsidRDefault="0062766F" w:rsidP="00260DFD">
            <w:pPr>
              <w:spacing w:before="60" w:after="60"/>
              <w:jc w:val="center"/>
              <w:rPr>
                <w:b/>
                <w:bCs/>
                <w:color w:val="000000"/>
                <w:sz w:val="26"/>
                <w:szCs w:val="26"/>
              </w:rPr>
            </w:pPr>
            <w:r w:rsidRPr="0062766F">
              <w:rPr>
                <w:b/>
                <w:bCs/>
                <w:color w:val="000000"/>
                <w:sz w:val="26"/>
                <w:szCs w:val="26"/>
              </w:rPr>
              <w:t>Mũi nhắc</w:t>
            </w:r>
          </w:p>
        </w:tc>
      </w:tr>
      <w:tr w:rsidR="00E27F03" w:rsidRPr="0062766F" w:rsidTr="00D20ABC">
        <w:trPr>
          <w:trHeight w:val="308"/>
        </w:trPr>
        <w:tc>
          <w:tcPr>
            <w:tcW w:w="640" w:type="dxa"/>
            <w:tcBorders>
              <w:top w:val="nil"/>
              <w:left w:val="single" w:sz="4" w:space="0" w:color="000000"/>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1</w:t>
            </w:r>
          </w:p>
        </w:tc>
        <w:tc>
          <w:tcPr>
            <w:tcW w:w="1513"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rPr>
                <w:color w:val="000000"/>
                <w:sz w:val="26"/>
                <w:szCs w:val="26"/>
              </w:rPr>
            </w:pPr>
            <w:r w:rsidRPr="0062766F">
              <w:rPr>
                <w:color w:val="000000"/>
                <w:sz w:val="26"/>
                <w:szCs w:val="26"/>
              </w:rPr>
              <w:t>Quy Nhơn</w:t>
            </w:r>
          </w:p>
        </w:tc>
        <w:tc>
          <w:tcPr>
            <w:tcW w:w="1207"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b/>
                <w:bCs/>
                <w:color w:val="000000"/>
                <w:sz w:val="26"/>
                <w:szCs w:val="26"/>
              </w:rPr>
            </w:pPr>
            <w:r w:rsidRPr="0062766F">
              <w:rPr>
                <w:b/>
                <w:bCs/>
                <w:color w:val="000000"/>
                <w:sz w:val="26"/>
                <w:szCs w:val="26"/>
              </w:rPr>
              <w:t>27.101</w:t>
            </w:r>
          </w:p>
        </w:tc>
        <w:tc>
          <w:tcPr>
            <w:tcW w:w="1207"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26.917</w:t>
            </w:r>
          </w:p>
        </w:tc>
        <w:tc>
          <w:tcPr>
            <w:tcW w:w="1207"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26.551</w:t>
            </w:r>
          </w:p>
        </w:tc>
        <w:tc>
          <w:tcPr>
            <w:tcW w:w="1059"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9.578</w:t>
            </w:r>
          </w:p>
        </w:tc>
        <w:tc>
          <w:tcPr>
            <w:tcW w:w="911"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99,3</w:t>
            </w:r>
          </w:p>
        </w:tc>
        <w:tc>
          <w:tcPr>
            <w:tcW w:w="911"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98,0</w:t>
            </w:r>
          </w:p>
        </w:tc>
        <w:tc>
          <w:tcPr>
            <w:tcW w:w="855"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36,1</w:t>
            </w:r>
          </w:p>
        </w:tc>
      </w:tr>
      <w:tr w:rsidR="00E27F03" w:rsidRPr="0062766F" w:rsidTr="00D20ABC">
        <w:trPr>
          <w:trHeight w:val="308"/>
        </w:trPr>
        <w:tc>
          <w:tcPr>
            <w:tcW w:w="640" w:type="dxa"/>
            <w:tcBorders>
              <w:top w:val="nil"/>
              <w:left w:val="single" w:sz="4" w:space="0" w:color="000000"/>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2</w:t>
            </w:r>
          </w:p>
        </w:tc>
        <w:tc>
          <w:tcPr>
            <w:tcW w:w="1513"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rPr>
                <w:color w:val="000000"/>
                <w:sz w:val="26"/>
                <w:szCs w:val="26"/>
              </w:rPr>
            </w:pPr>
            <w:r w:rsidRPr="0062766F">
              <w:rPr>
                <w:color w:val="000000"/>
                <w:sz w:val="26"/>
                <w:szCs w:val="26"/>
              </w:rPr>
              <w:t>Tuy Phước</w:t>
            </w:r>
          </w:p>
        </w:tc>
        <w:tc>
          <w:tcPr>
            <w:tcW w:w="1207"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b/>
                <w:bCs/>
                <w:color w:val="000000"/>
                <w:sz w:val="26"/>
                <w:szCs w:val="26"/>
              </w:rPr>
            </w:pPr>
            <w:r w:rsidRPr="0062766F">
              <w:rPr>
                <w:b/>
                <w:bCs/>
                <w:color w:val="000000"/>
                <w:sz w:val="26"/>
                <w:szCs w:val="26"/>
              </w:rPr>
              <w:t>17.171</w:t>
            </w:r>
          </w:p>
        </w:tc>
        <w:tc>
          <w:tcPr>
            <w:tcW w:w="1207"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17.417</w:t>
            </w:r>
          </w:p>
        </w:tc>
        <w:tc>
          <w:tcPr>
            <w:tcW w:w="1207"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16.901</w:t>
            </w:r>
          </w:p>
        </w:tc>
        <w:tc>
          <w:tcPr>
            <w:tcW w:w="1059"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11.231</w:t>
            </w:r>
          </w:p>
        </w:tc>
        <w:tc>
          <w:tcPr>
            <w:tcW w:w="911"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101,4</w:t>
            </w:r>
          </w:p>
        </w:tc>
        <w:tc>
          <w:tcPr>
            <w:tcW w:w="911"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98,4</w:t>
            </w:r>
          </w:p>
        </w:tc>
        <w:tc>
          <w:tcPr>
            <w:tcW w:w="855"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66,5</w:t>
            </w:r>
          </w:p>
        </w:tc>
      </w:tr>
      <w:tr w:rsidR="00E27F03" w:rsidRPr="0062766F" w:rsidTr="00D20ABC">
        <w:trPr>
          <w:trHeight w:val="308"/>
        </w:trPr>
        <w:tc>
          <w:tcPr>
            <w:tcW w:w="640" w:type="dxa"/>
            <w:tcBorders>
              <w:top w:val="nil"/>
              <w:left w:val="single" w:sz="4" w:space="0" w:color="000000"/>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3</w:t>
            </w:r>
          </w:p>
        </w:tc>
        <w:tc>
          <w:tcPr>
            <w:tcW w:w="1513"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rPr>
                <w:color w:val="000000"/>
                <w:sz w:val="26"/>
                <w:szCs w:val="26"/>
              </w:rPr>
            </w:pPr>
            <w:r w:rsidRPr="0062766F">
              <w:rPr>
                <w:color w:val="000000"/>
                <w:sz w:val="26"/>
                <w:szCs w:val="26"/>
              </w:rPr>
              <w:t>An Nhơn</w:t>
            </w:r>
          </w:p>
        </w:tc>
        <w:tc>
          <w:tcPr>
            <w:tcW w:w="1207"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b/>
                <w:bCs/>
                <w:color w:val="000000"/>
                <w:sz w:val="26"/>
                <w:szCs w:val="26"/>
              </w:rPr>
            </w:pPr>
            <w:r w:rsidRPr="0062766F">
              <w:rPr>
                <w:b/>
                <w:bCs/>
                <w:color w:val="000000"/>
                <w:sz w:val="26"/>
                <w:szCs w:val="26"/>
              </w:rPr>
              <w:t>16.626</w:t>
            </w:r>
          </w:p>
        </w:tc>
        <w:tc>
          <w:tcPr>
            <w:tcW w:w="1207"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17.329</w:t>
            </w:r>
          </w:p>
        </w:tc>
        <w:tc>
          <w:tcPr>
            <w:tcW w:w="1207"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17.278</w:t>
            </w:r>
          </w:p>
        </w:tc>
        <w:tc>
          <w:tcPr>
            <w:tcW w:w="1059"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11.648</w:t>
            </w:r>
          </w:p>
        </w:tc>
        <w:tc>
          <w:tcPr>
            <w:tcW w:w="911"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104,2</w:t>
            </w:r>
          </w:p>
        </w:tc>
        <w:tc>
          <w:tcPr>
            <w:tcW w:w="911"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103,9</w:t>
            </w:r>
          </w:p>
        </w:tc>
        <w:tc>
          <w:tcPr>
            <w:tcW w:w="855"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67,4</w:t>
            </w:r>
          </w:p>
        </w:tc>
      </w:tr>
      <w:tr w:rsidR="00E27F03" w:rsidRPr="0062766F" w:rsidTr="00D20ABC">
        <w:trPr>
          <w:trHeight w:val="308"/>
        </w:trPr>
        <w:tc>
          <w:tcPr>
            <w:tcW w:w="640" w:type="dxa"/>
            <w:tcBorders>
              <w:top w:val="nil"/>
              <w:left w:val="single" w:sz="4" w:space="0" w:color="000000"/>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4</w:t>
            </w:r>
          </w:p>
        </w:tc>
        <w:tc>
          <w:tcPr>
            <w:tcW w:w="1513"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rPr>
                <w:color w:val="000000"/>
                <w:sz w:val="26"/>
                <w:szCs w:val="26"/>
              </w:rPr>
            </w:pPr>
            <w:r w:rsidRPr="0062766F">
              <w:rPr>
                <w:color w:val="000000"/>
                <w:sz w:val="26"/>
                <w:szCs w:val="26"/>
              </w:rPr>
              <w:t>Phù Cát</w:t>
            </w:r>
          </w:p>
        </w:tc>
        <w:tc>
          <w:tcPr>
            <w:tcW w:w="1207"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b/>
                <w:bCs/>
                <w:color w:val="000000"/>
                <w:sz w:val="26"/>
                <w:szCs w:val="26"/>
              </w:rPr>
            </w:pPr>
            <w:r w:rsidRPr="0062766F">
              <w:rPr>
                <w:b/>
                <w:bCs/>
                <w:color w:val="000000"/>
                <w:sz w:val="26"/>
                <w:szCs w:val="26"/>
              </w:rPr>
              <w:t>17.643</w:t>
            </w:r>
          </w:p>
        </w:tc>
        <w:tc>
          <w:tcPr>
            <w:tcW w:w="1207"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18.201</w:t>
            </w:r>
          </w:p>
        </w:tc>
        <w:tc>
          <w:tcPr>
            <w:tcW w:w="1207"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17.752</w:t>
            </w:r>
          </w:p>
        </w:tc>
        <w:tc>
          <w:tcPr>
            <w:tcW w:w="1059"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9.508</w:t>
            </w:r>
          </w:p>
        </w:tc>
        <w:tc>
          <w:tcPr>
            <w:tcW w:w="911"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103,2</w:t>
            </w:r>
          </w:p>
        </w:tc>
        <w:tc>
          <w:tcPr>
            <w:tcW w:w="911"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100,6</w:t>
            </w:r>
          </w:p>
        </w:tc>
        <w:tc>
          <w:tcPr>
            <w:tcW w:w="855"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53,6</w:t>
            </w:r>
          </w:p>
        </w:tc>
      </w:tr>
      <w:tr w:rsidR="00E27F03" w:rsidRPr="0062766F" w:rsidTr="00D20ABC">
        <w:trPr>
          <w:trHeight w:val="308"/>
        </w:trPr>
        <w:tc>
          <w:tcPr>
            <w:tcW w:w="640" w:type="dxa"/>
            <w:tcBorders>
              <w:top w:val="nil"/>
              <w:left w:val="single" w:sz="4" w:space="0" w:color="000000"/>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5</w:t>
            </w:r>
          </w:p>
        </w:tc>
        <w:tc>
          <w:tcPr>
            <w:tcW w:w="1513"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rPr>
                <w:color w:val="000000"/>
                <w:sz w:val="26"/>
                <w:szCs w:val="26"/>
              </w:rPr>
            </w:pPr>
            <w:r w:rsidRPr="0062766F">
              <w:rPr>
                <w:color w:val="000000"/>
                <w:sz w:val="26"/>
                <w:szCs w:val="26"/>
              </w:rPr>
              <w:t>Phù Mỹ</w:t>
            </w:r>
          </w:p>
        </w:tc>
        <w:tc>
          <w:tcPr>
            <w:tcW w:w="1207"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b/>
                <w:bCs/>
                <w:color w:val="000000"/>
                <w:sz w:val="26"/>
                <w:szCs w:val="26"/>
              </w:rPr>
            </w:pPr>
            <w:r w:rsidRPr="0062766F">
              <w:rPr>
                <w:b/>
                <w:bCs/>
                <w:color w:val="000000"/>
                <w:sz w:val="26"/>
                <w:szCs w:val="26"/>
              </w:rPr>
              <w:t>13.498</w:t>
            </w:r>
          </w:p>
        </w:tc>
        <w:tc>
          <w:tcPr>
            <w:tcW w:w="1207"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15.988</w:t>
            </w:r>
          </w:p>
        </w:tc>
        <w:tc>
          <w:tcPr>
            <w:tcW w:w="1207"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15.663</w:t>
            </w:r>
          </w:p>
        </w:tc>
        <w:tc>
          <w:tcPr>
            <w:tcW w:w="1059"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3.608</w:t>
            </w:r>
          </w:p>
        </w:tc>
        <w:tc>
          <w:tcPr>
            <w:tcW w:w="911"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118,4</w:t>
            </w:r>
          </w:p>
        </w:tc>
        <w:tc>
          <w:tcPr>
            <w:tcW w:w="911"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116,0</w:t>
            </w:r>
          </w:p>
        </w:tc>
        <w:tc>
          <w:tcPr>
            <w:tcW w:w="855"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23,0</w:t>
            </w:r>
          </w:p>
        </w:tc>
      </w:tr>
      <w:tr w:rsidR="00E27F03" w:rsidRPr="0062766F" w:rsidTr="00D20ABC">
        <w:trPr>
          <w:trHeight w:val="308"/>
        </w:trPr>
        <w:tc>
          <w:tcPr>
            <w:tcW w:w="640" w:type="dxa"/>
            <w:tcBorders>
              <w:top w:val="nil"/>
              <w:left w:val="single" w:sz="4" w:space="0" w:color="000000"/>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6</w:t>
            </w:r>
          </w:p>
        </w:tc>
        <w:tc>
          <w:tcPr>
            <w:tcW w:w="1513"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rPr>
                <w:color w:val="000000"/>
                <w:sz w:val="26"/>
                <w:szCs w:val="26"/>
              </w:rPr>
            </w:pPr>
            <w:r w:rsidRPr="0062766F">
              <w:rPr>
                <w:color w:val="000000"/>
                <w:sz w:val="26"/>
                <w:szCs w:val="26"/>
              </w:rPr>
              <w:t>Hoài Nhơn</w:t>
            </w:r>
          </w:p>
        </w:tc>
        <w:tc>
          <w:tcPr>
            <w:tcW w:w="1207"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b/>
                <w:bCs/>
                <w:color w:val="000000"/>
                <w:sz w:val="26"/>
                <w:szCs w:val="26"/>
              </w:rPr>
            </w:pPr>
            <w:r w:rsidRPr="0062766F">
              <w:rPr>
                <w:b/>
                <w:bCs/>
                <w:color w:val="000000"/>
                <w:sz w:val="26"/>
                <w:szCs w:val="26"/>
              </w:rPr>
              <w:t>21.163</w:t>
            </w:r>
          </w:p>
        </w:tc>
        <w:tc>
          <w:tcPr>
            <w:tcW w:w="1207"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21.716</w:t>
            </w:r>
          </w:p>
        </w:tc>
        <w:tc>
          <w:tcPr>
            <w:tcW w:w="1207"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20.874</w:t>
            </w:r>
          </w:p>
        </w:tc>
        <w:tc>
          <w:tcPr>
            <w:tcW w:w="1059"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9.992</w:t>
            </w:r>
          </w:p>
        </w:tc>
        <w:tc>
          <w:tcPr>
            <w:tcW w:w="911"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102,6</w:t>
            </w:r>
          </w:p>
        </w:tc>
        <w:tc>
          <w:tcPr>
            <w:tcW w:w="911"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98,6</w:t>
            </w:r>
          </w:p>
        </w:tc>
        <w:tc>
          <w:tcPr>
            <w:tcW w:w="855"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47,9</w:t>
            </w:r>
          </w:p>
        </w:tc>
      </w:tr>
      <w:tr w:rsidR="00E27F03" w:rsidRPr="0062766F" w:rsidTr="00D20ABC">
        <w:trPr>
          <w:trHeight w:val="308"/>
        </w:trPr>
        <w:tc>
          <w:tcPr>
            <w:tcW w:w="640" w:type="dxa"/>
            <w:tcBorders>
              <w:top w:val="nil"/>
              <w:left w:val="single" w:sz="4" w:space="0" w:color="000000"/>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7</w:t>
            </w:r>
          </w:p>
        </w:tc>
        <w:tc>
          <w:tcPr>
            <w:tcW w:w="1513"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rPr>
                <w:color w:val="000000"/>
                <w:sz w:val="26"/>
                <w:szCs w:val="26"/>
              </w:rPr>
            </w:pPr>
            <w:r w:rsidRPr="0062766F">
              <w:rPr>
                <w:color w:val="000000"/>
                <w:sz w:val="26"/>
                <w:szCs w:val="26"/>
              </w:rPr>
              <w:t>Hoài Ân</w:t>
            </w:r>
          </w:p>
        </w:tc>
        <w:tc>
          <w:tcPr>
            <w:tcW w:w="1207"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b/>
                <w:bCs/>
                <w:color w:val="000000"/>
                <w:sz w:val="26"/>
                <w:szCs w:val="26"/>
              </w:rPr>
            </w:pPr>
            <w:r w:rsidRPr="0062766F">
              <w:rPr>
                <w:b/>
                <w:bCs/>
                <w:color w:val="000000"/>
                <w:sz w:val="26"/>
                <w:szCs w:val="26"/>
              </w:rPr>
              <w:t>7.895</w:t>
            </w:r>
          </w:p>
        </w:tc>
        <w:tc>
          <w:tcPr>
            <w:tcW w:w="1207"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8.177</w:t>
            </w:r>
          </w:p>
        </w:tc>
        <w:tc>
          <w:tcPr>
            <w:tcW w:w="1207"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8.363</w:t>
            </w:r>
          </w:p>
        </w:tc>
        <w:tc>
          <w:tcPr>
            <w:tcW w:w="1059"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3.593</w:t>
            </w:r>
          </w:p>
        </w:tc>
        <w:tc>
          <w:tcPr>
            <w:tcW w:w="911"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103,6</w:t>
            </w:r>
          </w:p>
        </w:tc>
        <w:tc>
          <w:tcPr>
            <w:tcW w:w="911"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105,9</w:t>
            </w:r>
          </w:p>
        </w:tc>
        <w:tc>
          <w:tcPr>
            <w:tcW w:w="855"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43,0</w:t>
            </w:r>
          </w:p>
        </w:tc>
      </w:tr>
      <w:tr w:rsidR="00E27F03" w:rsidRPr="0062766F" w:rsidTr="00D20ABC">
        <w:trPr>
          <w:trHeight w:val="308"/>
        </w:trPr>
        <w:tc>
          <w:tcPr>
            <w:tcW w:w="640" w:type="dxa"/>
            <w:tcBorders>
              <w:top w:val="nil"/>
              <w:left w:val="single" w:sz="4" w:space="0" w:color="000000"/>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8</w:t>
            </w:r>
          </w:p>
        </w:tc>
        <w:tc>
          <w:tcPr>
            <w:tcW w:w="1513"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rPr>
                <w:color w:val="000000"/>
                <w:sz w:val="26"/>
                <w:szCs w:val="26"/>
              </w:rPr>
            </w:pPr>
            <w:r w:rsidRPr="0062766F">
              <w:rPr>
                <w:color w:val="000000"/>
                <w:sz w:val="26"/>
                <w:szCs w:val="26"/>
              </w:rPr>
              <w:t>Tây Sơn</w:t>
            </w:r>
          </w:p>
        </w:tc>
        <w:tc>
          <w:tcPr>
            <w:tcW w:w="1207"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b/>
                <w:bCs/>
                <w:color w:val="000000"/>
                <w:sz w:val="26"/>
                <w:szCs w:val="26"/>
              </w:rPr>
            </w:pPr>
            <w:r w:rsidRPr="0062766F">
              <w:rPr>
                <w:b/>
                <w:bCs/>
                <w:color w:val="000000"/>
                <w:sz w:val="26"/>
                <w:szCs w:val="26"/>
              </w:rPr>
              <w:t>11.045</w:t>
            </w:r>
          </w:p>
        </w:tc>
        <w:tc>
          <w:tcPr>
            <w:tcW w:w="1207"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11.069</w:t>
            </w:r>
          </w:p>
        </w:tc>
        <w:tc>
          <w:tcPr>
            <w:tcW w:w="1207"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10.476</w:t>
            </w:r>
          </w:p>
        </w:tc>
        <w:tc>
          <w:tcPr>
            <w:tcW w:w="1059"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5.813</w:t>
            </w:r>
          </w:p>
        </w:tc>
        <w:tc>
          <w:tcPr>
            <w:tcW w:w="911"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100,2</w:t>
            </w:r>
          </w:p>
        </w:tc>
        <w:tc>
          <w:tcPr>
            <w:tcW w:w="911"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94,8</w:t>
            </w:r>
          </w:p>
        </w:tc>
        <w:tc>
          <w:tcPr>
            <w:tcW w:w="855"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55,5</w:t>
            </w:r>
          </w:p>
        </w:tc>
      </w:tr>
      <w:tr w:rsidR="00E27F03" w:rsidRPr="0062766F" w:rsidTr="00D20ABC">
        <w:trPr>
          <w:trHeight w:val="308"/>
        </w:trPr>
        <w:tc>
          <w:tcPr>
            <w:tcW w:w="640" w:type="dxa"/>
            <w:tcBorders>
              <w:top w:val="nil"/>
              <w:left w:val="single" w:sz="4" w:space="0" w:color="000000"/>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9</w:t>
            </w:r>
          </w:p>
        </w:tc>
        <w:tc>
          <w:tcPr>
            <w:tcW w:w="1513"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rPr>
                <w:color w:val="000000"/>
                <w:sz w:val="26"/>
                <w:szCs w:val="26"/>
              </w:rPr>
            </w:pPr>
            <w:r w:rsidRPr="0062766F">
              <w:rPr>
                <w:color w:val="000000"/>
                <w:sz w:val="26"/>
                <w:szCs w:val="26"/>
              </w:rPr>
              <w:t>Vân Canh</w:t>
            </w:r>
          </w:p>
        </w:tc>
        <w:tc>
          <w:tcPr>
            <w:tcW w:w="1207"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b/>
                <w:bCs/>
                <w:color w:val="000000"/>
                <w:sz w:val="26"/>
                <w:szCs w:val="26"/>
              </w:rPr>
            </w:pPr>
            <w:r w:rsidRPr="0062766F">
              <w:rPr>
                <w:b/>
                <w:bCs/>
                <w:color w:val="000000"/>
                <w:sz w:val="26"/>
                <w:szCs w:val="26"/>
              </w:rPr>
              <w:t>2.887</w:t>
            </w:r>
          </w:p>
        </w:tc>
        <w:tc>
          <w:tcPr>
            <w:tcW w:w="1207"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2.886</w:t>
            </w:r>
          </w:p>
        </w:tc>
        <w:tc>
          <w:tcPr>
            <w:tcW w:w="1207"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2.641</w:t>
            </w:r>
          </w:p>
        </w:tc>
        <w:tc>
          <w:tcPr>
            <w:tcW w:w="1059"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1.566</w:t>
            </w:r>
          </w:p>
        </w:tc>
        <w:tc>
          <w:tcPr>
            <w:tcW w:w="911"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100,0</w:t>
            </w:r>
          </w:p>
        </w:tc>
        <w:tc>
          <w:tcPr>
            <w:tcW w:w="911"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91,5</w:t>
            </w:r>
          </w:p>
        </w:tc>
        <w:tc>
          <w:tcPr>
            <w:tcW w:w="855"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59,3</w:t>
            </w:r>
          </w:p>
        </w:tc>
      </w:tr>
      <w:tr w:rsidR="00E27F03" w:rsidRPr="0062766F" w:rsidTr="00D20ABC">
        <w:trPr>
          <w:trHeight w:val="308"/>
        </w:trPr>
        <w:tc>
          <w:tcPr>
            <w:tcW w:w="640" w:type="dxa"/>
            <w:tcBorders>
              <w:top w:val="nil"/>
              <w:left w:val="single" w:sz="4" w:space="0" w:color="000000"/>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10</w:t>
            </w:r>
          </w:p>
        </w:tc>
        <w:tc>
          <w:tcPr>
            <w:tcW w:w="1513"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rPr>
                <w:color w:val="000000"/>
                <w:sz w:val="26"/>
                <w:szCs w:val="26"/>
              </w:rPr>
            </w:pPr>
            <w:r w:rsidRPr="0062766F">
              <w:rPr>
                <w:color w:val="000000"/>
                <w:sz w:val="26"/>
                <w:szCs w:val="26"/>
              </w:rPr>
              <w:t>Vĩnh Thạnh</w:t>
            </w:r>
          </w:p>
        </w:tc>
        <w:tc>
          <w:tcPr>
            <w:tcW w:w="1207"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b/>
                <w:bCs/>
                <w:color w:val="000000"/>
                <w:sz w:val="26"/>
                <w:szCs w:val="26"/>
              </w:rPr>
            </w:pPr>
            <w:r w:rsidRPr="0062766F">
              <w:rPr>
                <w:b/>
                <w:bCs/>
                <w:color w:val="000000"/>
                <w:sz w:val="26"/>
                <w:szCs w:val="26"/>
              </w:rPr>
              <w:t>2.887</w:t>
            </w:r>
          </w:p>
        </w:tc>
        <w:tc>
          <w:tcPr>
            <w:tcW w:w="1207"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2.961</w:t>
            </w:r>
          </w:p>
        </w:tc>
        <w:tc>
          <w:tcPr>
            <w:tcW w:w="1207"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2.781</w:t>
            </w:r>
          </w:p>
        </w:tc>
        <w:tc>
          <w:tcPr>
            <w:tcW w:w="1059"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1.347</w:t>
            </w:r>
          </w:p>
        </w:tc>
        <w:tc>
          <w:tcPr>
            <w:tcW w:w="911"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102,6</w:t>
            </w:r>
          </w:p>
        </w:tc>
        <w:tc>
          <w:tcPr>
            <w:tcW w:w="911"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96,3</w:t>
            </w:r>
          </w:p>
        </w:tc>
        <w:tc>
          <w:tcPr>
            <w:tcW w:w="855"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48,4</w:t>
            </w:r>
          </w:p>
        </w:tc>
      </w:tr>
      <w:tr w:rsidR="00E27F03" w:rsidRPr="0062766F" w:rsidTr="00D20ABC">
        <w:trPr>
          <w:trHeight w:val="308"/>
        </w:trPr>
        <w:tc>
          <w:tcPr>
            <w:tcW w:w="640" w:type="dxa"/>
            <w:tcBorders>
              <w:top w:val="nil"/>
              <w:left w:val="single" w:sz="4" w:space="0" w:color="000000"/>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11</w:t>
            </w:r>
          </w:p>
        </w:tc>
        <w:tc>
          <w:tcPr>
            <w:tcW w:w="1513"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rPr>
                <w:color w:val="000000"/>
                <w:sz w:val="26"/>
                <w:szCs w:val="26"/>
              </w:rPr>
            </w:pPr>
            <w:r w:rsidRPr="0062766F">
              <w:rPr>
                <w:color w:val="000000"/>
                <w:sz w:val="26"/>
                <w:szCs w:val="26"/>
              </w:rPr>
              <w:t xml:space="preserve">An Lão </w:t>
            </w:r>
          </w:p>
        </w:tc>
        <w:tc>
          <w:tcPr>
            <w:tcW w:w="1207"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b/>
                <w:bCs/>
                <w:color w:val="000000"/>
                <w:sz w:val="26"/>
                <w:szCs w:val="26"/>
              </w:rPr>
            </w:pPr>
            <w:r w:rsidRPr="0062766F">
              <w:rPr>
                <w:b/>
                <w:bCs/>
                <w:color w:val="000000"/>
                <w:sz w:val="26"/>
                <w:szCs w:val="26"/>
              </w:rPr>
              <w:t>2.846</w:t>
            </w:r>
          </w:p>
        </w:tc>
        <w:tc>
          <w:tcPr>
            <w:tcW w:w="1207"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2.886</w:t>
            </w:r>
          </w:p>
        </w:tc>
        <w:tc>
          <w:tcPr>
            <w:tcW w:w="1207"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2.707</w:t>
            </w:r>
          </w:p>
        </w:tc>
        <w:tc>
          <w:tcPr>
            <w:tcW w:w="1059"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564</w:t>
            </w:r>
          </w:p>
        </w:tc>
        <w:tc>
          <w:tcPr>
            <w:tcW w:w="911"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101,4</w:t>
            </w:r>
          </w:p>
        </w:tc>
        <w:tc>
          <w:tcPr>
            <w:tcW w:w="911"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95,1</w:t>
            </w:r>
          </w:p>
        </w:tc>
        <w:tc>
          <w:tcPr>
            <w:tcW w:w="855" w:type="dxa"/>
            <w:tcBorders>
              <w:top w:val="nil"/>
              <w:left w:val="nil"/>
              <w:bottom w:val="single" w:sz="4" w:space="0" w:color="000000"/>
              <w:right w:val="single" w:sz="4" w:space="0" w:color="000000"/>
            </w:tcBorders>
            <w:shd w:val="clear" w:color="FFFFFF" w:fill="FFFFFF"/>
            <w:noWrap/>
            <w:vAlign w:val="center"/>
            <w:hideMark/>
          </w:tcPr>
          <w:p w:rsidR="00E27F03" w:rsidRPr="0062766F" w:rsidRDefault="00E27F03" w:rsidP="00260DFD">
            <w:pPr>
              <w:spacing w:before="60" w:after="60"/>
              <w:jc w:val="center"/>
              <w:rPr>
                <w:color w:val="000000"/>
                <w:sz w:val="26"/>
                <w:szCs w:val="26"/>
              </w:rPr>
            </w:pPr>
            <w:r w:rsidRPr="0062766F">
              <w:rPr>
                <w:color w:val="000000"/>
                <w:sz w:val="26"/>
                <w:szCs w:val="26"/>
              </w:rPr>
              <w:t>20,8</w:t>
            </w:r>
          </w:p>
        </w:tc>
      </w:tr>
      <w:tr w:rsidR="0062766F" w:rsidRPr="0062766F" w:rsidTr="00D20ABC">
        <w:trPr>
          <w:trHeight w:val="308"/>
        </w:trPr>
        <w:tc>
          <w:tcPr>
            <w:tcW w:w="2154"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62766F" w:rsidRPr="0062766F" w:rsidRDefault="0062766F" w:rsidP="00260DFD">
            <w:pPr>
              <w:spacing w:before="60" w:after="60"/>
              <w:jc w:val="center"/>
              <w:rPr>
                <w:b/>
                <w:bCs/>
                <w:color w:val="000000"/>
                <w:sz w:val="26"/>
                <w:szCs w:val="26"/>
              </w:rPr>
            </w:pPr>
            <w:r w:rsidRPr="0062766F">
              <w:rPr>
                <w:b/>
                <w:bCs/>
                <w:color w:val="000000"/>
                <w:sz w:val="26"/>
                <w:szCs w:val="26"/>
              </w:rPr>
              <w:t>Tổng</w:t>
            </w:r>
          </w:p>
        </w:tc>
        <w:tc>
          <w:tcPr>
            <w:tcW w:w="1207" w:type="dxa"/>
            <w:tcBorders>
              <w:top w:val="nil"/>
              <w:left w:val="nil"/>
              <w:bottom w:val="single" w:sz="4" w:space="0" w:color="000000"/>
              <w:right w:val="single" w:sz="4" w:space="0" w:color="000000"/>
            </w:tcBorders>
            <w:shd w:val="clear" w:color="FFFFFF" w:fill="FFFFFF"/>
            <w:noWrap/>
            <w:vAlign w:val="center"/>
            <w:hideMark/>
          </w:tcPr>
          <w:p w:rsidR="0062766F" w:rsidRPr="0062766F" w:rsidRDefault="0062766F" w:rsidP="00260DFD">
            <w:pPr>
              <w:spacing w:before="60" w:after="60"/>
              <w:jc w:val="center"/>
              <w:rPr>
                <w:b/>
                <w:bCs/>
                <w:color w:val="000000"/>
                <w:sz w:val="26"/>
                <w:szCs w:val="26"/>
              </w:rPr>
            </w:pPr>
            <w:r w:rsidRPr="0062766F">
              <w:rPr>
                <w:b/>
                <w:bCs/>
                <w:color w:val="000000"/>
                <w:sz w:val="26"/>
                <w:szCs w:val="26"/>
              </w:rPr>
              <w:t>140.762</w:t>
            </w:r>
          </w:p>
        </w:tc>
        <w:tc>
          <w:tcPr>
            <w:tcW w:w="1207" w:type="dxa"/>
            <w:tcBorders>
              <w:top w:val="nil"/>
              <w:left w:val="nil"/>
              <w:bottom w:val="single" w:sz="4" w:space="0" w:color="000000"/>
              <w:right w:val="single" w:sz="4" w:space="0" w:color="000000"/>
            </w:tcBorders>
            <w:shd w:val="clear" w:color="FFFFFF" w:fill="FFFFFF"/>
            <w:noWrap/>
            <w:vAlign w:val="center"/>
            <w:hideMark/>
          </w:tcPr>
          <w:p w:rsidR="0062766F" w:rsidRPr="0062766F" w:rsidRDefault="0062766F" w:rsidP="00260DFD">
            <w:pPr>
              <w:spacing w:before="60" w:after="60"/>
              <w:jc w:val="center"/>
              <w:rPr>
                <w:b/>
                <w:bCs/>
                <w:color w:val="000000"/>
                <w:sz w:val="26"/>
                <w:szCs w:val="26"/>
              </w:rPr>
            </w:pPr>
            <w:r w:rsidRPr="0062766F">
              <w:rPr>
                <w:b/>
                <w:bCs/>
                <w:color w:val="000000"/>
                <w:sz w:val="26"/>
                <w:szCs w:val="26"/>
              </w:rPr>
              <w:t>145.547</w:t>
            </w:r>
          </w:p>
        </w:tc>
        <w:tc>
          <w:tcPr>
            <w:tcW w:w="1207" w:type="dxa"/>
            <w:tcBorders>
              <w:top w:val="nil"/>
              <w:left w:val="nil"/>
              <w:bottom w:val="single" w:sz="4" w:space="0" w:color="000000"/>
              <w:right w:val="single" w:sz="4" w:space="0" w:color="000000"/>
            </w:tcBorders>
            <w:shd w:val="clear" w:color="FFFFFF" w:fill="FFFFFF"/>
            <w:noWrap/>
            <w:vAlign w:val="center"/>
            <w:hideMark/>
          </w:tcPr>
          <w:p w:rsidR="0062766F" w:rsidRPr="0062766F" w:rsidRDefault="0062766F" w:rsidP="00260DFD">
            <w:pPr>
              <w:spacing w:before="60" w:after="60"/>
              <w:jc w:val="center"/>
              <w:rPr>
                <w:b/>
                <w:bCs/>
                <w:color w:val="000000"/>
                <w:sz w:val="26"/>
                <w:szCs w:val="26"/>
              </w:rPr>
            </w:pPr>
            <w:r w:rsidRPr="0062766F">
              <w:rPr>
                <w:b/>
                <w:bCs/>
                <w:color w:val="000000"/>
                <w:sz w:val="26"/>
                <w:szCs w:val="26"/>
              </w:rPr>
              <w:t>141.987</w:t>
            </w:r>
          </w:p>
        </w:tc>
        <w:tc>
          <w:tcPr>
            <w:tcW w:w="1059" w:type="dxa"/>
            <w:tcBorders>
              <w:top w:val="nil"/>
              <w:left w:val="nil"/>
              <w:bottom w:val="single" w:sz="4" w:space="0" w:color="000000"/>
              <w:right w:val="single" w:sz="4" w:space="0" w:color="000000"/>
            </w:tcBorders>
            <w:shd w:val="clear" w:color="FFFFFF" w:fill="FFFFFF"/>
            <w:noWrap/>
            <w:vAlign w:val="center"/>
            <w:hideMark/>
          </w:tcPr>
          <w:p w:rsidR="0062766F" w:rsidRPr="0062766F" w:rsidRDefault="0062766F" w:rsidP="00260DFD">
            <w:pPr>
              <w:spacing w:before="60" w:after="60"/>
              <w:jc w:val="center"/>
              <w:rPr>
                <w:b/>
                <w:bCs/>
                <w:color w:val="000000"/>
                <w:sz w:val="26"/>
                <w:szCs w:val="26"/>
              </w:rPr>
            </w:pPr>
            <w:r w:rsidRPr="0062766F">
              <w:rPr>
                <w:b/>
                <w:bCs/>
                <w:color w:val="000000"/>
                <w:sz w:val="26"/>
                <w:szCs w:val="26"/>
              </w:rPr>
              <w:t>68.448</w:t>
            </w:r>
          </w:p>
        </w:tc>
        <w:tc>
          <w:tcPr>
            <w:tcW w:w="911" w:type="dxa"/>
            <w:tcBorders>
              <w:top w:val="nil"/>
              <w:left w:val="nil"/>
              <w:bottom w:val="single" w:sz="4" w:space="0" w:color="000000"/>
              <w:right w:val="single" w:sz="4" w:space="0" w:color="000000"/>
            </w:tcBorders>
            <w:shd w:val="clear" w:color="FFFFFF" w:fill="FFFFFF"/>
            <w:noWrap/>
            <w:vAlign w:val="center"/>
            <w:hideMark/>
          </w:tcPr>
          <w:p w:rsidR="0062766F" w:rsidRPr="0062766F" w:rsidRDefault="0062766F" w:rsidP="00260DFD">
            <w:pPr>
              <w:spacing w:before="60" w:after="60"/>
              <w:jc w:val="center"/>
              <w:rPr>
                <w:b/>
                <w:bCs/>
                <w:color w:val="000000"/>
                <w:sz w:val="26"/>
                <w:szCs w:val="26"/>
              </w:rPr>
            </w:pPr>
            <w:r w:rsidRPr="0062766F">
              <w:rPr>
                <w:b/>
                <w:bCs/>
                <w:color w:val="000000"/>
                <w:sz w:val="26"/>
                <w:szCs w:val="26"/>
              </w:rPr>
              <w:t>103,4</w:t>
            </w:r>
          </w:p>
        </w:tc>
        <w:tc>
          <w:tcPr>
            <w:tcW w:w="911" w:type="dxa"/>
            <w:tcBorders>
              <w:top w:val="nil"/>
              <w:left w:val="nil"/>
              <w:bottom w:val="single" w:sz="4" w:space="0" w:color="000000"/>
              <w:right w:val="single" w:sz="4" w:space="0" w:color="000000"/>
            </w:tcBorders>
            <w:shd w:val="clear" w:color="FFFFFF" w:fill="FFFFFF"/>
            <w:noWrap/>
            <w:vAlign w:val="center"/>
            <w:hideMark/>
          </w:tcPr>
          <w:p w:rsidR="0062766F" w:rsidRPr="0062766F" w:rsidRDefault="0062766F" w:rsidP="00260DFD">
            <w:pPr>
              <w:spacing w:before="60" w:after="60"/>
              <w:jc w:val="center"/>
              <w:rPr>
                <w:b/>
                <w:bCs/>
                <w:color w:val="000000"/>
                <w:sz w:val="26"/>
                <w:szCs w:val="26"/>
              </w:rPr>
            </w:pPr>
            <w:r w:rsidRPr="0062766F">
              <w:rPr>
                <w:b/>
                <w:bCs/>
                <w:color w:val="000000"/>
                <w:sz w:val="26"/>
                <w:szCs w:val="26"/>
              </w:rPr>
              <w:t>100,9</w:t>
            </w:r>
          </w:p>
        </w:tc>
        <w:tc>
          <w:tcPr>
            <w:tcW w:w="855" w:type="dxa"/>
            <w:tcBorders>
              <w:top w:val="nil"/>
              <w:left w:val="nil"/>
              <w:bottom w:val="single" w:sz="4" w:space="0" w:color="000000"/>
              <w:right w:val="single" w:sz="4" w:space="0" w:color="000000"/>
            </w:tcBorders>
            <w:shd w:val="clear" w:color="FFFFFF" w:fill="FFFFFF"/>
            <w:noWrap/>
            <w:vAlign w:val="center"/>
            <w:hideMark/>
          </w:tcPr>
          <w:p w:rsidR="0062766F" w:rsidRPr="0062766F" w:rsidRDefault="0062766F" w:rsidP="00260DFD">
            <w:pPr>
              <w:spacing w:before="60" w:after="60"/>
              <w:jc w:val="center"/>
              <w:rPr>
                <w:b/>
                <w:bCs/>
                <w:color w:val="000000"/>
                <w:sz w:val="26"/>
                <w:szCs w:val="26"/>
              </w:rPr>
            </w:pPr>
            <w:r w:rsidRPr="0062766F">
              <w:rPr>
                <w:b/>
                <w:bCs/>
                <w:color w:val="000000"/>
                <w:sz w:val="26"/>
                <w:szCs w:val="26"/>
              </w:rPr>
              <w:t>48,2</w:t>
            </w:r>
          </w:p>
        </w:tc>
      </w:tr>
    </w:tbl>
    <w:p w:rsidR="00260DFD" w:rsidRDefault="00260DFD" w:rsidP="00FF0C16">
      <w:pPr>
        <w:spacing w:after="60"/>
        <w:ind w:firstLine="720"/>
        <w:jc w:val="both"/>
        <w:rPr>
          <w:b/>
          <w:i/>
          <w:sz w:val="28"/>
          <w:szCs w:val="28"/>
        </w:rPr>
      </w:pPr>
    </w:p>
    <w:p w:rsidR="00260DFD" w:rsidRDefault="00260DFD" w:rsidP="00FF0C16">
      <w:pPr>
        <w:spacing w:after="60"/>
        <w:ind w:firstLine="720"/>
        <w:jc w:val="both"/>
        <w:rPr>
          <w:b/>
          <w:i/>
          <w:sz w:val="28"/>
          <w:szCs w:val="28"/>
        </w:rPr>
      </w:pPr>
    </w:p>
    <w:p w:rsidR="006D1834" w:rsidRPr="00FA4860" w:rsidRDefault="00D4501F" w:rsidP="00FF0C16">
      <w:pPr>
        <w:spacing w:after="60"/>
        <w:ind w:firstLine="720"/>
        <w:jc w:val="both"/>
        <w:rPr>
          <w:b/>
          <w:i/>
          <w:sz w:val="28"/>
          <w:szCs w:val="28"/>
        </w:rPr>
      </w:pPr>
      <w:r>
        <w:rPr>
          <w:b/>
          <w:i/>
          <w:sz w:val="28"/>
          <w:szCs w:val="28"/>
        </w:rPr>
        <w:lastRenderedPageBreak/>
        <w:t>c)</w:t>
      </w:r>
      <w:r w:rsidR="00D20ABC" w:rsidRPr="00FA4860">
        <w:rPr>
          <w:b/>
          <w:i/>
          <w:sz w:val="28"/>
          <w:szCs w:val="28"/>
        </w:rPr>
        <w:t xml:space="preserve"> Đối tượng trẻ từ 5 đến dưới 12 tuổi:</w:t>
      </w:r>
    </w:p>
    <w:tbl>
      <w:tblPr>
        <w:tblW w:w="9332" w:type="dxa"/>
        <w:tblInd w:w="103" w:type="dxa"/>
        <w:tblLook w:val="04A0" w:firstRow="1" w:lastRow="0" w:firstColumn="1" w:lastColumn="0" w:noHBand="0" w:noVBand="1"/>
      </w:tblPr>
      <w:tblGrid>
        <w:gridCol w:w="867"/>
        <w:gridCol w:w="1665"/>
        <w:gridCol w:w="1635"/>
        <w:gridCol w:w="1635"/>
        <w:gridCol w:w="1436"/>
        <w:gridCol w:w="1047"/>
        <w:gridCol w:w="1047"/>
      </w:tblGrid>
      <w:tr w:rsidR="00D20ABC" w:rsidRPr="00D20ABC" w:rsidTr="00EF206C">
        <w:trPr>
          <w:trHeight w:val="359"/>
        </w:trPr>
        <w:tc>
          <w:tcPr>
            <w:tcW w:w="867"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b/>
                <w:bCs/>
                <w:color w:val="000000"/>
                <w:sz w:val="26"/>
                <w:szCs w:val="26"/>
              </w:rPr>
            </w:pPr>
            <w:r w:rsidRPr="00D20ABC">
              <w:rPr>
                <w:b/>
                <w:bCs/>
                <w:color w:val="000000"/>
                <w:sz w:val="26"/>
                <w:szCs w:val="26"/>
              </w:rPr>
              <w:t>TT</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b/>
                <w:bCs/>
                <w:color w:val="000000"/>
                <w:sz w:val="26"/>
                <w:szCs w:val="26"/>
              </w:rPr>
            </w:pPr>
            <w:r w:rsidRPr="00D20ABC">
              <w:rPr>
                <w:b/>
                <w:bCs/>
                <w:color w:val="000000"/>
                <w:sz w:val="26"/>
                <w:szCs w:val="26"/>
              </w:rPr>
              <w:t>Địa phương</w:t>
            </w:r>
          </w:p>
        </w:tc>
        <w:tc>
          <w:tcPr>
            <w:tcW w:w="163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20ABC" w:rsidRPr="00D20ABC" w:rsidRDefault="00D20ABC" w:rsidP="00260DFD">
            <w:pPr>
              <w:spacing w:before="60" w:after="60"/>
              <w:jc w:val="center"/>
              <w:rPr>
                <w:b/>
                <w:bCs/>
                <w:color w:val="000000"/>
                <w:sz w:val="26"/>
                <w:szCs w:val="26"/>
              </w:rPr>
            </w:pPr>
            <w:r w:rsidRPr="00D20ABC">
              <w:rPr>
                <w:b/>
                <w:bCs/>
                <w:color w:val="000000"/>
                <w:sz w:val="26"/>
                <w:szCs w:val="26"/>
              </w:rPr>
              <w:t>Đối tượng 05-11T</w:t>
            </w:r>
          </w:p>
        </w:tc>
        <w:tc>
          <w:tcPr>
            <w:tcW w:w="3071"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20ABC" w:rsidRPr="00D20ABC" w:rsidRDefault="00D20ABC" w:rsidP="00260DFD">
            <w:pPr>
              <w:spacing w:before="60" w:after="60"/>
              <w:jc w:val="center"/>
              <w:rPr>
                <w:b/>
                <w:bCs/>
                <w:color w:val="000000"/>
                <w:sz w:val="26"/>
                <w:szCs w:val="26"/>
              </w:rPr>
            </w:pPr>
            <w:r w:rsidRPr="00D20ABC">
              <w:rPr>
                <w:b/>
                <w:bCs/>
                <w:color w:val="000000"/>
                <w:sz w:val="26"/>
                <w:szCs w:val="26"/>
              </w:rPr>
              <w:t>Tổng tiêm được</w:t>
            </w:r>
          </w:p>
        </w:tc>
        <w:tc>
          <w:tcPr>
            <w:tcW w:w="2094"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20ABC" w:rsidRPr="00D20ABC" w:rsidRDefault="00D20ABC" w:rsidP="00260DFD">
            <w:pPr>
              <w:spacing w:before="60" w:after="60"/>
              <w:jc w:val="center"/>
              <w:rPr>
                <w:b/>
                <w:bCs/>
                <w:color w:val="000000"/>
                <w:sz w:val="26"/>
                <w:szCs w:val="26"/>
              </w:rPr>
            </w:pPr>
            <w:r w:rsidRPr="00D20ABC">
              <w:rPr>
                <w:b/>
                <w:bCs/>
                <w:color w:val="000000"/>
                <w:sz w:val="26"/>
                <w:szCs w:val="26"/>
              </w:rPr>
              <w:t>Tỷ lệ (%)</w:t>
            </w:r>
          </w:p>
        </w:tc>
      </w:tr>
      <w:tr w:rsidR="00D20ABC" w:rsidRPr="00D20ABC" w:rsidTr="00EF206C">
        <w:trPr>
          <w:trHeight w:val="419"/>
        </w:trPr>
        <w:tc>
          <w:tcPr>
            <w:tcW w:w="867" w:type="dxa"/>
            <w:vMerge/>
            <w:tcBorders>
              <w:top w:val="single" w:sz="4" w:space="0" w:color="000000"/>
              <w:left w:val="single" w:sz="4" w:space="0" w:color="000000"/>
              <w:bottom w:val="single" w:sz="4" w:space="0" w:color="000000"/>
              <w:right w:val="single" w:sz="4" w:space="0" w:color="000000"/>
            </w:tcBorders>
            <w:vAlign w:val="center"/>
            <w:hideMark/>
          </w:tcPr>
          <w:p w:rsidR="00D20ABC" w:rsidRPr="00D20ABC" w:rsidRDefault="00D20ABC" w:rsidP="00260DFD">
            <w:pPr>
              <w:spacing w:before="60" w:after="60"/>
              <w:rPr>
                <w:b/>
                <w:bCs/>
                <w:color w:val="000000"/>
                <w:sz w:val="26"/>
                <w:szCs w:val="26"/>
              </w:rPr>
            </w:pPr>
          </w:p>
        </w:tc>
        <w:tc>
          <w:tcPr>
            <w:tcW w:w="1665" w:type="dxa"/>
            <w:vMerge/>
            <w:tcBorders>
              <w:top w:val="single" w:sz="4" w:space="0" w:color="000000"/>
              <w:left w:val="single" w:sz="4" w:space="0" w:color="000000"/>
              <w:bottom w:val="single" w:sz="4" w:space="0" w:color="000000"/>
              <w:right w:val="single" w:sz="4" w:space="0" w:color="000000"/>
            </w:tcBorders>
            <w:vAlign w:val="center"/>
            <w:hideMark/>
          </w:tcPr>
          <w:p w:rsidR="00D20ABC" w:rsidRPr="00D20ABC" w:rsidRDefault="00D20ABC" w:rsidP="00260DFD">
            <w:pPr>
              <w:spacing w:before="60" w:after="60"/>
              <w:rPr>
                <w:b/>
                <w:bCs/>
                <w:color w:val="000000"/>
                <w:sz w:val="26"/>
                <w:szCs w:val="26"/>
              </w:rPr>
            </w:pPr>
          </w:p>
        </w:tc>
        <w:tc>
          <w:tcPr>
            <w:tcW w:w="1635" w:type="dxa"/>
            <w:vMerge/>
            <w:tcBorders>
              <w:top w:val="single" w:sz="4" w:space="0" w:color="000000"/>
              <w:left w:val="single" w:sz="4" w:space="0" w:color="000000"/>
              <w:bottom w:val="single" w:sz="4" w:space="0" w:color="000000"/>
              <w:right w:val="single" w:sz="4" w:space="0" w:color="000000"/>
            </w:tcBorders>
            <w:vAlign w:val="center"/>
            <w:hideMark/>
          </w:tcPr>
          <w:p w:rsidR="00D20ABC" w:rsidRPr="00D20ABC" w:rsidRDefault="00D20ABC" w:rsidP="00260DFD">
            <w:pPr>
              <w:spacing w:before="60" w:after="60"/>
              <w:rPr>
                <w:b/>
                <w:bCs/>
                <w:color w:val="000000"/>
                <w:sz w:val="26"/>
                <w:szCs w:val="26"/>
              </w:rPr>
            </w:pPr>
          </w:p>
        </w:tc>
        <w:tc>
          <w:tcPr>
            <w:tcW w:w="3071" w:type="dxa"/>
            <w:gridSpan w:val="2"/>
            <w:vMerge/>
            <w:tcBorders>
              <w:top w:val="single" w:sz="4" w:space="0" w:color="000000"/>
              <w:left w:val="single" w:sz="4" w:space="0" w:color="000000"/>
              <w:bottom w:val="single" w:sz="4" w:space="0" w:color="000000"/>
              <w:right w:val="single" w:sz="4" w:space="0" w:color="000000"/>
            </w:tcBorders>
            <w:vAlign w:val="center"/>
            <w:hideMark/>
          </w:tcPr>
          <w:p w:rsidR="00D20ABC" w:rsidRPr="00D20ABC" w:rsidRDefault="00D20ABC" w:rsidP="00260DFD">
            <w:pPr>
              <w:spacing w:before="60" w:after="60"/>
              <w:rPr>
                <w:b/>
                <w:bCs/>
                <w:color w:val="000000"/>
                <w:sz w:val="26"/>
                <w:szCs w:val="26"/>
              </w:rPr>
            </w:pPr>
          </w:p>
        </w:tc>
        <w:tc>
          <w:tcPr>
            <w:tcW w:w="2094" w:type="dxa"/>
            <w:gridSpan w:val="2"/>
            <w:vMerge/>
            <w:tcBorders>
              <w:top w:val="single" w:sz="4" w:space="0" w:color="000000"/>
              <w:left w:val="single" w:sz="4" w:space="0" w:color="000000"/>
              <w:bottom w:val="single" w:sz="4" w:space="0" w:color="000000"/>
              <w:right w:val="single" w:sz="4" w:space="0" w:color="000000"/>
            </w:tcBorders>
            <w:vAlign w:val="center"/>
            <w:hideMark/>
          </w:tcPr>
          <w:p w:rsidR="00D20ABC" w:rsidRPr="00D20ABC" w:rsidRDefault="00D20ABC" w:rsidP="00260DFD">
            <w:pPr>
              <w:spacing w:before="60" w:after="60"/>
              <w:rPr>
                <w:b/>
                <w:bCs/>
                <w:color w:val="000000"/>
                <w:sz w:val="26"/>
                <w:szCs w:val="26"/>
              </w:rPr>
            </w:pPr>
          </w:p>
        </w:tc>
      </w:tr>
      <w:tr w:rsidR="00D20ABC" w:rsidRPr="00D20ABC" w:rsidTr="00EF206C">
        <w:trPr>
          <w:trHeight w:val="159"/>
        </w:trPr>
        <w:tc>
          <w:tcPr>
            <w:tcW w:w="867" w:type="dxa"/>
            <w:vMerge/>
            <w:tcBorders>
              <w:top w:val="single" w:sz="4" w:space="0" w:color="000000"/>
              <w:left w:val="single" w:sz="4" w:space="0" w:color="000000"/>
              <w:bottom w:val="single" w:sz="4" w:space="0" w:color="000000"/>
              <w:right w:val="single" w:sz="4" w:space="0" w:color="000000"/>
            </w:tcBorders>
            <w:vAlign w:val="center"/>
            <w:hideMark/>
          </w:tcPr>
          <w:p w:rsidR="00D20ABC" w:rsidRPr="00D20ABC" w:rsidRDefault="00D20ABC" w:rsidP="00260DFD">
            <w:pPr>
              <w:spacing w:before="60" w:after="60"/>
              <w:rPr>
                <w:b/>
                <w:bCs/>
                <w:color w:val="000000"/>
                <w:sz w:val="26"/>
                <w:szCs w:val="26"/>
              </w:rPr>
            </w:pPr>
          </w:p>
        </w:tc>
        <w:tc>
          <w:tcPr>
            <w:tcW w:w="1665" w:type="dxa"/>
            <w:vMerge/>
            <w:tcBorders>
              <w:top w:val="single" w:sz="4" w:space="0" w:color="000000"/>
              <w:left w:val="single" w:sz="4" w:space="0" w:color="000000"/>
              <w:bottom w:val="single" w:sz="4" w:space="0" w:color="000000"/>
              <w:right w:val="single" w:sz="4" w:space="0" w:color="000000"/>
            </w:tcBorders>
            <w:vAlign w:val="center"/>
            <w:hideMark/>
          </w:tcPr>
          <w:p w:rsidR="00D20ABC" w:rsidRPr="00D20ABC" w:rsidRDefault="00D20ABC" w:rsidP="00260DFD">
            <w:pPr>
              <w:spacing w:before="60" w:after="60"/>
              <w:rPr>
                <w:b/>
                <w:bCs/>
                <w:color w:val="000000"/>
                <w:sz w:val="26"/>
                <w:szCs w:val="26"/>
              </w:rPr>
            </w:pPr>
          </w:p>
        </w:tc>
        <w:tc>
          <w:tcPr>
            <w:tcW w:w="1635" w:type="dxa"/>
            <w:vMerge/>
            <w:tcBorders>
              <w:top w:val="single" w:sz="4" w:space="0" w:color="000000"/>
              <w:left w:val="single" w:sz="4" w:space="0" w:color="000000"/>
              <w:bottom w:val="single" w:sz="4" w:space="0" w:color="000000"/>
              <w:right w:val="single" w:sz="4" w:space="0" w:color="000000"/>
            </w:tcBorders>
            <w:vAlign w:val="center"/>
            <w:hideMark/>
          </w:tcPr>
          <w:p w:rsidR="00D20ABC" w:rsidRPr="00D20ABC" w:rsidRDefault="00D20ABC" w:rsidP="00260DFD">
            <w:pPr>
              <w:spacing w:before="60" w:after="60"/>
              <w:rPr>
                <w:b/>
                <w:bCs/>
                <w:color w:val="000000"/>
                <w:sz w:val="26"/>
                <w:szCs w:val="26"/>
              </w:rPr>
            </w:pPr>
          </w:p>
        </w:tc>
        <w:tc>
          <w:tcPr>
            <w:tcW w:w="16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b/>
                <w:bCs/>
                <w:color w:val="000000"/>
                <w:sz w:val="26"/>
                <w:szCs w:val="26"/>
              </w:rPr>
            </w:pPr>
            <w:r w:rsidRPr="00D20ABC">
              <w:rPr>
                <w:b/>
                <w:bCs/>
                <w:color w:val="000000"/>
                <w:sz w:val="26"/>
                <w:szCs w:val="26"/>
              </w:rPr>
              <w:t>Mũi 1</w:t>
            </w:r>
          </w:p>
        </w:tc>
        <w:tc>
          <w:tcPr>
            <w:tcW w:w="14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b/>
                <w:bCs/>
                <w:color w:val="000000"/>
                <w:sz w:val="26"/>
                <w:szCs w:val="26"/>
              </w:rPr>
            </w:pPr>
            <w:r w:rsidRPr="00D20ABC">
              <w:rPr>
                <w:b/>
                <w:bCs/>
                <w:color w:val="000000"/>
                <w:sz w:val="26"/>
                <w:szCs w:val="26"/>
              </w:rPr>
              <w:t>Mũi 2</w:t>
            </w:r>
          </w:p>
        </w:tc>
        <w:tc>
          <w:tcPr>
            <w:tcW w:w="1047"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b/>
                <w:bCs/>
                <w:color w:val="000000"/>
                <w:sz w:val="26"/>
                <w:szCs w:val="26"/>
              </w:rPr>
            </w:pPr>
            <w:r w:rsidRPr="00D20ABC">
              <w:rPr>
                <w:b/>
                <w:bCs/>
                <w:color w:val="000000"/>
                <w:sz w:val="26"/>
                <w:szCs w:val="26"/>
              </w:rPr>
              <w:t>Mũi 1</w:t>
            </w:r>
          </w:p>
        </w:tc>
        <w:tc>
          <w:tcPr>
            <w:tcW w:w="1047"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b/>
                <w:bCs/>
                <w:color w:val="000000"/>
                <w:sz w:val="26"/>
                <w:szCs w:val="26"/>
              </w:rPr>
            </w:pPr>
            <w:r w:rsidRPr="00D20ABC">
              <w:rPr>
                <w:b/>
                <w:bCs/>
                <w:color w:val="000000"/>
                <w:sz w:val="26"/>
                <w:szCs w:val="26"/>
              </w:rPr>
              <w:t>Mũi 2</w:t>
            </w:r>
          </w:p>
        </w:tc>
      </w:tr>
      <w:tr w:rsidR="00D20ABC" w:rsidRPr="00D20ABC" w:rsidTr="00EF206C">
        <w:trPr>
          <w:trHeight w:val="166"/>
        </w:trPr>
        <w:tc>
          <w:tcPr>
            <w:tcW w:w="867" w:type="dxa"/>
            <w:tcBorders>
              <w:top w:val="nil"/>
              <w:left w:val="single" w:sz="4" w:space="0" w:color="000000"/>
              <w:bottom w:val="single" w:sz="4" w:space="0" w:color="000000"/>
              <w:right w:val="single" w:sz="4" w:space="0" w:color="000000"/>
            </w:tcBorders>
            <w:shd w:val="clear" w:color="FFFFFF" w:fill="FFFFFF"/>
            <w:noWrap/>
            <w:vAlign w:val="center"/>
            <w:hideMark/>
          </w:tcPr>
          <w:p w:rsidR="00D20ABC" w:rsidRPr="0062766F" w:rsidRDefault="00D20ABC" w:rsidP="00260DFD">
            <w:pPr>
              <w:spacing w:before="60" w:after="60"/>
              <w:jc w:val="center"/>
              <w:rPr>
                <w:color w:val="000000"/>
                <w:sz w:val="26"/>
                <w:szCs w:val="26"/>
              </w:rPr>
            </w:pPr>
            <w:r w:rsidRPr="0062766F">
              <w:rPr>
                <w:color w:val="000000"/>
                <w:sz w:val="26"/>
                <w:szCs w:val="26"/>
              </w:rPr>
              <w:t>1</w:t>
            </w:r>
          </w:p>
        </w:tc>
        <w:tc>
          <w:tcPr>
            <w:tcW w:w="166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rPr>
                <w:color w:val="000000"/>
                <w:sz w:val="26"/>
                <w:szCs w:val="26"/>
              </w:rPr>
            </w:pPr>
            <w:r w:rsidRPr="00D20ABC">
              <w:rPr>
                <w:color w:val="000000"/>
                <w:sz w:val="26"/>
                <w:szCs w:val="26"/>
              </w:rPr>
              <w:t>Quy Nhơn</w:t>
            </w:r>
          </w:p>
        </w:tc>
        <w:tc>
          <w:tcPr>
            <w:tcW w:w="16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31.315</w:t>
            </w:r>
          </w:p>
        </w:tc>
        <w:tc>
          <w:tcPr>
            <w:tcW w:w="16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17.538</w:t>
            </w:r>
          </w:p>
        </w:tc>
        <w:tc>
          <w:tcPr>
            <w:tcW w:w="14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3.319</w:t>
            </w:r>
          </w:p>
        </w:tc>
        <w:tc>
          <w:tcPr>
            <w:tcW w:w="1047"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56,0</w:t>
            </w:r>
          </w:p>
        </w:tc>
        <w:tc>
          <w:tcPr>
            <w:tcW w:w="1047"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10,6</w:t>
            </w:r>
          </w:p>
        </w:tc>
      </w:tr>
      <w:tr w:rsidR="00D20ABC" w:rsidRPr="00D20ABC" w:rsidTr="00EF206C">
        <w:trPr>
          <w:trHeight w:val="166"/>
        </w:trPr>
        <w:tc>
          <w:tcPr>
            <w:tcW w:w="867" w:type="dxa"/>
            <w:tcBorders>
              <w:top w:val="nil"/>
              <w:left w:val="single" w:sz="4" w:space="0" w:color="000000"/>
              <w:bottom w:val="single" w:sz="4" w:space="0" w:color="000000"/>
              <w:right w:val="single" w:sz="4" w:space="0" w:color="000000"/>
            </w:tcBorders>
            <w:shd w:val="clear" w:color="FFFFFF" w:fill="FFFFFF"/>
            <w:noWrap/>
            <w:vAlign w:val="center"/>
            <w:hideMark/>
          </w:tcPr>
          <w:p w:rsidR="00D20ABC" w:rsidRPr="0062766F" w:rsidRDefault="00D20ABC" w:rsidP="00260DFD">
            <w:pPr>
              <w:spacing w:before="60" w:after="60"/>
              <w:jc w:val="center"/>
              <w:rPr>
                <w:color w:val="000000"/>
                <w:sz w:val="26"/>
                <w:szCs w:val="26"/>
              </w:rPr>
            </w:pPr>
            <w:r w:rsidRPr="0062766F">
              <w:rPr>
                <w:color w:val="000000"/>
                <w:sz w:val="26"/>
                <w:szCs w:val="26"/>
              </w:rPr>
              <w:t>2</w:t>
            </w:r>
          </w:p>
        </w:tc>
        <w:tc>
          <w:tcPr>
            <w:tcW w:w="166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rPr>
                <w:color w:val="000000"/>
                <w:sz w:val="26"/>
                <w:szCs w:val="26"/>
              </w:rPr>
            </w:pPr>
            <w:r w:rsidRPr="00D20ABC">
              <w:rPr>
                <w:color w:val="000000"/>
                <w:sz w:val="26"/>
                <w:szCs w:val="26"/>
              </w:rPr>
              <w:t>Tuy Phước</w:t>
            </w:r>
          </w:p>
        </w:tc>
        <w:tc>
          <w:tcPr>
            <w:tcW w:w="16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19.771</w:t>
            </w:r>
          </w:p>
        </w:tc>
        <w:tc>
          <w:tcPr>
            <w:tcW w:w="16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17.061</w:t>
            </w:r>
          </w:p>
        </w:tc>
        <w:tc>
          <w:tcPr>
            <w:tcW w:w="14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11.523</w:t>
            </w:r>
          </w:p>
        </w:tc>
        <w:tc>
          <w:tcPr>
            <w:tcW w:w="1047"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86,3</w:t>
            </w:r>
          </w:p>
        </w:tc>
        <w:tc>
          <w:tcPr>
            <w:tcW w:w="1047"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58,3</w:t>
            </w:r>
          </w:p>
        </w:tc>
      </w:tr>
      <w:tr w:rsidR="00FF0C16" w:rsidRPr="00D20ABC" w:rsidTr="00EF206C">
        <w:trPr>
          <w:trHeight w:val="166"/>
        </w:trPr>
        <w:tc>
          <w:tcPr>
            <w:tcW w:w="867" w:type="dxa"/>
            <w:tcBorders>
              <w:top w:val="nil"/>
              <w:left w:val="single" w:sz="4" w:space="0" w:color="000000"/>
              <w:bottom w:val="single" w:sz="4" w:space="0" w:color="000000"/>
              <w:right w:val="single" w:sz="4" w:space="0" w:color="000000"/>
            </w:tcBorders>
            <w:shd w:val="clear" w:color="FFFFFF" w:fill="FFFFFF"/>
            <w:noWrap/>
            <w:vAlign w:val="center"/>
            <w:hideMark/>
          </w:tcPr>
          <w:p w:rsidR="00D20ABC" w:rsidRPr="0062766F" w:rsidRDefault="00D20ABC" w:rsidP="00260DFD">
            <w:pPr>
              <w:spacing w:before="60" w:after="60"/>
              <w:jc w:val="center"/>
              <w:rPr>
                <w:color w:val="000000"/>
                <w:sz w:val="26"/>
                <w:szCs w:val="26"/>
              </w:rPr>
            </w:pPr>
            <w:r w:rsidRPr="0062766F">
              <w:rPr>
                <w:color w:val="000000"/>
                <w:sz w:val="26"/>
                <w:szCs w:val="26"/>
              </w:rPr>
              <w:t>3</w:t>
            </w:r>
          </w:p>
        </w:tc>
        <w:tc>
          <w:tcPr>
            <w:tcW w:w="166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rPr>
                <w:color w:val="000000"/>
                <w:sz w:val="26"/>
                <w:szCs w:val="26"/>
              </w:rPr>
            </w:pPr>
            <w:r w:rsidRPr="00D20ABC">
              <w:rPr>
                <w:color w:val="000000"/>
                <w:sz w:val="26"/>
                <w:szCs w:val="26"/>
              </w:rPr>
              <w:t>An Nhơn</w:t>
            </w:r>
          </w:p>
        </w:tc>
        <w:tc>
          <w:tcPr>
            <w:tcW w:w="16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18.720</w:t>
            </w:r>
          </w:p>
        </w:tc>
        <w:tc>
          <w:tcPr>
            <w:tcW w:w="16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13.723</w:t>
            </w:r>
          </w:p>
        </w:tc>
        <w:tc>
          <w:tcPr>
            <w:tcW w:w="14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11.615</w:t>
            </w:r>
          </w:p>
        </w:tc>
        <w:tc>
          <w:tcPr>
            <w:tcW w:w="1047"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73,3</w:t>
            </w:r>
          </w:p>
        </w:tc>
        <w:tc>
          <w:tcPr>
            <w:tcW w:w="1047"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62,0</w:t>
            </w:r>
          </w:p>
        </w:tc>
      </w:tr>
      <w:tr w:rsidR="00FF0C16" w:rsidRPr="00D20ABC" w:rsidTr="00EF206C">
        <w:trPr>
          <w:trHeight w:val="166"/>
        </w:trPr>
        <w:tc>
          <w:tcPr>
            <w:tcW w:w="867" w:type="dxa"/>
            <w:tcBorders>
              <w:top w:val="nil"/>
              <w:left w:val="single" w:sz="4" w:space="0" w:color="000000"/>
              <w:bottom w:val="single" w:sz="4" w:space="0" w:color="000000"/>
              <w:right w:val="single" w:sz="4" w:space="0" w:color="000000"/>
            </w:tcBorders>
            <w:shd w:val="clear" w:color="FFFFFF" w:fill="FFFFFF"/>
            <w:noWrap/>
            <w:vAlign w:val="center"/>
            <w:hideMark/>
          </w:tcPr>
          <w:p w:rsidR="00D20ABC" w:rsidRPr="0062766F" w:rsidRDefault="00D20ABC" w:rsidP="00260DFD">
            <w:pPr>
              <w:spacing w:before="60" w:after="60"/>
              <w:jc w:val="center"/>
              <w:rPr>
                <w:color w:val="000000"/>
                <w:sz w:val="26"/>
                <w:szCs w:val="26"/>
              </w:rPr>
            </w:pPr>
            <w:r w:rsidRPr="0062766F">
              <w:rPr>
                <w:color w:val="000000"/>
                <w:sz w:val="26"/>
                <w:szCs w:val="26"/>
              </w:rPr>
              <w:t>4</w:t>
            </w:r>
          </w:p>
        </w:tc>
        <w:tc>
          <w:tcPr>
            <w:tcW w:w="166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rPr>
                <w:color w:val="000000"/>
                <w:sz w:val="26"/>
                <w:szCs w:val="26"/>
              </w:rPr>
            </w:pPr>
            <w:r w:rsidRPr="00D20ABC">
              <w:rPr>
                <w:color w:val="000000"/>
                <w:sz w:val="26"/>
                <w:szCs w:val="26"/>
              </w:rPr>
              <w:t>Phù Cát</w:t>
            </w:r>
          </w:p>
        </w:tc>
        <w:tc>
          <w:tcPr>
            <w:tcW w:w="16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19.838</w:t>
            </w:r>
          </w:p>
        </w:tc>
        <w:tc>
          <w:tcPr>
            <w:tcW w:w="16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13.708</w:t>
            </w:r>
          </w:p>
        </w:tc>
        <w:tc>
          <w:tcPr>
            <w:tcW w:w="14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5.894</w:t>
            </w:r>
          </w:p>
        </w:tc>
        <w:tc>
          <w:tcPr>
            <w:tcW w:w="1047"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69,1</w:t>
            </w:r>
          </w:p>
        </w:tc>
        <w:tc>
          <w:tcPr>
            <w:tcW w:w="1047"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29,7</w:t>
            </w:r>
          </w:p>
        </w:tc>
      </w:tr>
      <w:tr w:rsidR="00FF0C16" w:rsidRPr="00D20ABC" w:rsidTr="00EF206C">
        <w:trPr>
          <w:trHeight w:val="166"/>
        </w:trPr>
        <w:tc>
          <w:tcPr>
            <w:tcW w:w="867" w:type="dxa"/>
            <w:tcBorders>
              <w:top w:val="nil"/>
              <w:left w:val="single" w:sz="4" w:space="0" w:color="000000"/>
              <w:bottom w:val="single" w:sz="4" w:space="0" w:color="000000"/>
              <w:right w:val="single" w:sz="4" w:space="0" w:color="000000"/>
            </w:tcBorders>
            <w:shd w:val="clear" w:color="FFFFFF" w:fill="FFFFFF"/>
            <w:noWrap/>
            <w:vAlign w:val="center"/>
            <w:hideMark/>
          </w:tcPr>
          <w:p w:rsidR="00D20ABC" w:rsidRPr="0062766F" w:rsidRDefault="00D20ABC" w:rsidP="00260DFD">
            <w:pPr>
              <w:spacing w:before="60" w:after="60"/>
              <w:jc w:val="center"/>
              <w:rPr>
                <w:color w:val="000000"/>
                <w:sz w:val="26"/>
                <w:szCs w:val="26"/>
              </w:rPr>
            </w:pPr>
            <w:r w:rsidRPr="0062766F">
              <w:rPr>
                <w:color w:val="000000"/>
                <w:sz w:val="26"/>
                <w:szCs w:val="26"/>
              </w:rPr>
              <w:t>5</w:t>
            </w:r>
          </w:p>
        </w:tc>
        <w:tc>
          <w:tcPr>
            <w:tcW w:w="166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rPr>
                <w:color w:val="000000"/>
                <w:sz w:val="26"/>
                <w:szCs w:val="26"/>
              </w:rPr>
            </w:pPr>
            <w:r w:rsidRPr="00D20ABC">
              <w:rPr>
                <w:color w:val="000000"/>
                <w:sz w:val="26"/>
                <w:szCs w:val="26"/>
              </w:rPr>
              <w:t>Phù Mỹ</w:t>
            </w:r>
          </w:p>
        </w:tc>
        <w:tc>
          <w:tcPr>
            <w:tcW w:w="16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16.767</w:t>
            </w:r>
          </w:p>
        </w:tc>
        <w:tc>
          <w:tcPr>
            <w:tcW w:w="16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12.373</w:t>
            </w:r>
          </w:p>
        </w:tc>
        <w:tc>
          <w:tcPr>
            <w:tcW w:w="14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5.006</w:t>
            </w:r>
          </w:p>
        </w:tc>
        <w:tc>
          <w:tcPr>
            <w:tcW w:w="1047"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73,8</w:t>
            </w:r>
          </w:p>
        </w:tc>
        <w:tc>
          <w:tcPr>
            <w:tcW w:w="1047"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29,9</w:t>
            </w:r>
          </w:p>
        </w:tc>
      </w:tr>
      <w:tr w:rsidR="00FF0C16" w:rsidRPr="00D20ABC" w:rsidTr="00EF206C">
        <w:trPr>
          <w:trHeight w:val="166"/>
        </w:trPr>
        <w:tc>
          <w:tcPr>
            <w:tcW w:w="867" w:type="dxa"/>
            <w:tcBorders>
              <w:top w:val="nil"/>
              <w:left w:val="single" w:sz="4" w:space="0" w:color="000000"/>
              <w:bottom w:val="single" w:sz="4" w:space="0" w:color="000000"/>
              <w:right w:val="single" w:sz="4" w:space="0" w:color="000000"/>
            </w:tcBorders>
            <w:shd w:val="clear" w:color="FFFFFF" w:fill="FFFFFF"/>
            <w:noWrap/>
            <w:vAlign w:val="center"/>
            <w:hideMark/>
          </w:tcPr>
          <w:p w:rsidR="00D20ABC" w:rsidRPr="0062766F" w:rsidRDefault="00D20ABC" w:rsidP="00260DFD">
            <w:pPr>
              <w:spacing w:before="60" w:after="60"/>
              <w:jc w:val="center"/>
              <w:rPr>
                <w:color w:val="000000"/>
                <w:sz w:val="26"/>
                <w:szCs w:val="26"/>
              </w:rPr>
            </w:pPr>
            <w:r w:rsidRPr="0062766F">
              <w:rPr>
                <w:color w:val="000000"/>
                <w:sz w:val="26"/>
                <w:szCs w:val="26"/>
              </w:rPr>
              <w:t>6</w:t>
            </w:r>
          </w:p>
        </w:tc>
        <w:tc>
          <w:tcPr>
            <w:tcW w:w="166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rPr>
                <w:color w:val="000000"/>
                <w:sz w:val="26"/>
                <w:szCs w:val="26"/>
              </w:rPr>
            </w:pPr>
            <w:r w:rsidRPr="00D20ABC">
              <w:rPr>
                <w:color w:val="000000"/>
                <w:sz w:val="26"/>
                <w:szCs w:val="26"/>
              </w:rPr>
              <w:t>Hoài Nhơn</w:t>
            </w:r>
          </w:p>
        </w:tc>
        <w:tc>
          <w:tcPr>
            <w:tcW w:w="16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23.938</w:t>
            </w:r>
          </w:p>
        </w:tc>
        <w:tc>
          <w:tcPr>
            <w:tcW w:w="16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18.739</w:t>
            </w:r>
          </w:p>
        </w:tc>
        <w:tc>
          <w:tcPr>
            <w:tcW w:w="14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8.757</w:t>
            </w:r>
          </w:p>
        </w:tc>
        <w:tc>
          <w:tcPr>
            <w:tcW w:w="1047"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78,3</w:t>
            </w:r>
          </w:p>
        </w:tc>
        <w:tc>
          <w:tcPr>
            <w:tcW w:w="1047"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36,6</w:t>
            </w:r>
          </w:p>
        </w:tc>
      </w:tr>
      <w:tr w:rsidR="00FF0C16" w:rsidRPr="00D20ABC" w:rsidTr="00EF206C">
        <w:trPr>
          <w:trHeight w:val="166"/>
        </w:trPr>
        <w:tc>
          <w:tcPr>
            <w:tcW w:w="867" w:type="dxa"/>
            <w:tcBorders>
              <w:top w:val="nil"/>
              <w:left w:val="single" w:sz="4" w:space="0" w:color="000000"/>
              <w:bottom w:val="single" w:sz="4" w:space="0" w:color="000000"/>
              <w:right w:val="single" w:sz="4" w:space="0" w:color="000000"/>
            </w:tcBorders>
            <w:shd w:val="clear" w:color="FFFFFF" w:fill="FFFFFF"/>
            <w:noWrap/>
            <w:vAlign w:val="center"/>
            <w:hideMark/>
          </w:tcPr>
          <w:p w:rsidR="00D20ABC" w:rsidRPr="0062766F" w:rsidRDefault="00D20ABC" w:rsidP="00260DFD">
            <w:pPr>
              <w:spacing w:before="60" w:after="60"/>
              <w:jc w:val="center"/>
              <w:rPr>
                <w:color w:val="000000"/>
                <w:sz w:val="26"/>
                <w:szCs w:val="26"/>
              </w:rPr>
            </w:pPr>
            <w:r w:rsidRPr="0062766F">
              <w:rPr>
                <w:color w:val="000000"/>
                <w:sz w:val="26"/>
                <w:szCs w:val="26"/>
              </w:rPr>
              <w:t>7</w:t>
            </w:r>
          </w:p>
        </w:tc>
        <w:tc>
          <w:tcPr>
            <w:tcW w:w="166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rPr>
                <w:color w:val="000000"/>
                <w:sz w:val="26"/>
                <w:szCs w:val="26"/>
              </w:rPr>
            </w:pPr>
            <w:r w:rsidRPr="00D20ABC">
              <w:rPr>
                <w:color w:val="000000"/>
                <w:sz w:val="26"/>
                <w:szCs w:val="26"/>
              </w:rPr>
              <w:t>Hoài Ân</w:t>
            </w:r>
          </w:p>
        </w:tc>
        <w:tc>
          <w:tcPr>
            <w:tcW w:w="16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9.040</w:t>
            </w:r>
          </w:p>
        </w:tc>
        <w:tc>
          <w:tcPr>
            <w:tcW w:w="16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5.351</w:t>
            </w:r>
          </w:p>
        </w:tc>
        <w:tc>
          <w:tcPr>
            <w:tcW w:w="14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3.454</w:t>
            </w:r>
          </w:p>
        </w:tc>
        <w:tc>
          <w:tcPr>
            <w:tcW w:w="1047"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59,2</w:t>
            </w:r>
          </w:p>
        </w:tc>
        <w:tc>
          <w:tcPr>
            <w:tcW w:w="1047"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38,2</w:t>
            </w:r>
          </w:p>
        </w:tc>
      </w:tr>
      <w:tr w:rsidR="00D20ABC" w:rsidRPr="00D20ABC" w:rsidTr="00EF206C">
        <w:trPr>
          <w:trHeight w:val="166"/>
        </w:trPr>
        <w:tc>
          <w:tcPr>
            <w:tcW w:w="867" w:type="dxa"/>
            <w:tcBorders>
              <w:top w:val="nil"/>
              <w:left w:val="single" w:sz="4" w:space="0" w:color="000000"/>
              <w:bottom w:val="single" w:sz="4" w:space="0" w:color="000000"/>
              <w:right w:val="single" w:sz="4" w:space="0" w:color="000000"/>
            </w:tcBorders>
            <w:shd w:val="clear" w:color="FFFFFF" w:fill="FFFFFF"/>
            <w:noWrap/>
            <w:vAlign w:val="center"/>
            <w:hideMark/>
          </w:tcPr>
          <w:p w:rsidR="00D20ABC" w:rsidRPr="0062766F" w:rsidRDefault="00D20ABC" w:rsidP="00260DFD">
            <w:pPr>
              <w:spacing w:before="60" w:after="60"/>
              <w:jc w:val="center"/>
              <w:rPr>
                <w:color w:val="000000"/>
                <w:sz w:val="26"/>
                <w:szCs w:val="26"/>
              </w:rPr>
            </w:pPr>
            <w:r w:rsidRPr="0062766F">
              <w:rPr>
                <w:color w:val="000000"/>
                <w:sz w:val="26"/>
                <w:szCs w:val="26"/>
              </w:rPr>
              <w:t>8</w:t>
            </w:r>
          </w:p>
        </w:tc>
        <w:tc>
          <w:tcPr>
            <w:tcW w:w="166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rPr>
                <w:color w:val="000000"/>
                <w:sz w:val="26"/>
                <w:szCs w:val="26"/>
              </w:rPr>
            </w:pPr>
            <w:r w:rsidRPr="00D20ABC">
              <w:rPr>
                <w:color w:val="000000"/>
                <w:sz w:val="26"/>
                <w:szCs w:val="26"/>
              </w:rPr>
              <w:t>Tây Sơn</w:t>
            </w:r>
          </w:p>
        </w:tc>
        <w:tc>
          <w:tcPr>
            <w:tcW w:w="16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12.967</w:t>
            </w:r>
          </w:p>
        </w:tc>
        <w:tc>
          <w:tcPr>
            <w:tcW w:w="16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8.819</w:t>
            </w:r>
          </w:p>
        </w:tc>
        <w:tc>
          <w:tcPr>
            <w:tcW w:w="14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5.828</w:t>
            </w:r>
          </w:p>
        </w:tc>
        <w:tc>
          <w:tcPr>
            <w:tcW w:w="1047"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68,0</w:t>
            </w:r>
          </w:p>
        </w:tc>
        <w:tc>
          <w:tcPr>
            <w:tcW w:w="1047"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44,9</w:t>
            </w:r>
          </w:p>
        </w:tc>
      </w:tr>
      <w:tr w:rsidR="00FF0C16" w:rsidRPr="00D20ABC" w:rsidTr="00EF206C">
        <w:trPr>
          <w:trHeight w:val="166"/>
        </w:trPr>
        <w:tc>
          <w:tcPr>
            <w:tcW w:w="867" w:type="dxa"/>
            <w:tcBorders>
              <w:top w:val="nil"/>
              <w:left w:val="single" w:sz="4" w:space="0" w:color="000000"/>
              <w:bottom w:val="single" w:sz="4" w:space="0" w:color="000000"/>
              <w:right w:val="single" w:sz="4" w:space="0" w:color="000000"/>
            </w:tcBorders>
            <w:shd w:val="clear" w:color="FFFFFF" w:fill="FFFFFF"/>
            <w:noWrap/>
            <w:vAlign w:val="center"/>
            <w:hideMark/>
          </w:tcPr>
          <w:p w:rsidR="00D20ABC" w:rsidRPr="0062766F" w:rsidRDefault="00D20ABC" w:rsidP="00260DFD">
            <w:pPr>
              <w:spacing w:before="60" w:after="60"/>
              <w:jc w:val="center"/>
              <w:rPr>
                <w:color w:val="000000"/>
                <w:sz w:val="26"/>
                <w:szCs w:val="26"/>
              </w:rPr>
            </w:pPr>
            <w:r w:rsidRPr="0062766F">
              <w:rPr>
                <w:color w:val="000000"/>
                <w:sz w:val="26"/>
                <w:szCs w:val="26"/>
              </w:rPr>
              <w:t>9</w:t>
            </w:r>
          </w:p>
        </w:tc>
        <w:tc>
          <w:tcPr>
            <w:tcW w:w="166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rPr>
                <w:color w:val="000000"/>
                <w:sz w:val="26"/>
                <w:szCs w:val="26"/>
              </w:rPr>
            </w:pPr>
            <w:r w:rsidRPr="00D20ABC">
              <w:rPr>
                <w:color w:val="000000"/>
                <w:sz w:val="26"/>
                <w:szCs w:val="26"/>
              </w:rPr>
              <w:t>Vân Canh</w:t>
            </w:r>
          </w:p>
        </w:tc>
        <w:tc>
          <w:tcPr>
            <w:tcW w:w="16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3.926</w:t>
            </w:r>
          </w:p>
        </w:tc>
        <w:tc>
          <w:tcPr>
            <w:tcW w:w="16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3.612</w:t>
            </w:r>
          </w:p>
        </w:tc>
        <w:tc>
          <w:tcPr>
            <w:tcW w:w="14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2.750</w:t>
            </w:r>
          </w:p>
        </w:tc>
        <w:tc>
          <w:tcPr>
            <w:tcW w:w="1047"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92,0</w:t>
            </w:r>
          </w:p>
        </w:tc>
        <w:tc>
          <w:tcPr>
            <w:tcW w:w="1047"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70,0</w:t>
            </w:r>
          </w:p>
        </w:tc>
      </w:tr>
      <w:tr w:rsidR="00FF0C16" w:rsidRPr="00D20ABC" w:rsidTr="00EF206C">
        <w:trPr>
          <w:trHeight w:val="166"/>
        </w:trPr>
        <w:tc>
          <w:tcPr>
            <w:tcW w:w="867" w:type="dxa"/>
            <w:tcBorders>
              <w:top w:val="nil"/>
              <w:left w:val="single" w:sz="4" w:space="0" w:color="000000"/>
              <w:bottom w:val="single" w:sz="4" w:space="0" w:color="000000"/>
              <w:right w:val="single" w:sz="4" w:space="0" w:color="000000"/>
            </w:tcBorders>
            <w:shd w:val="clear" w:color="FFFFFF" w:fill="FFFFFF"/>
            <w:noWrap/>
            <w:vAlign w:val="center"/>
            <w:hideMark/>
          </w:tcPr>
          <w:p w:rsidR="00D20ABC" w:rsidRPr="0062766F" w:rsidRDefault="00D20ABC" w:rsidP="00260DFD">
            <w:pPr>
              <w:spacing w:before="60" w:after="60"/>
              <w:jc w:val="center"/>
              <w:rPr>
                <w:color w:val="000000"/>
                <w:sz w:val="26"/>
                <w:szCs w:val="26"/>
              </w:rPr>
            </w:pPr>
            <w:r w:rsidRPr="0062766F">
              <w:rPr>
                <w:color w:val="000000"/>
                <w:sz w:val="26"/>
                <w:szCs w:val="26"/>
              </w:rPr>
              <w:t>10</w:t>
            </w:r>
          </w:p>
        </w:tc>
        <w:tc>
          <w:tcPr>
            <w:tcW w:w="166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rPr>
                <w:color w:val="000000"/>
                <w:sz w:val="26"/>
                <w:szCs w:val="26"/>
              </w:rPr>
            </w:pPr>
            <w:r w:rsidRPr="00D20ABC">
              <w:rPr>
                <w:color w:val="000000"/>
                <w:sz w:val="26"/>
                <w:szCs w:val="26"/>
              </w:rPr>
              <w:t>Vĩnh Thạnh</w:t>
            </w:r>
          </w:p>
        </w:tc>
        <w:tc>
          <w:tcPr>
            <w:tcW w:w="16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3.963</w:t>
            </w:r>
          </w:p>
        </w:tc>
        <w:tc>
          <w:tcPr>
            <w:tcW w:w="16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2.676</w:t>
            </w:r>
          </w:p>
        </w:tc>
        <w:tc>
          <w:tcPr>
            <w:tcW w:w="14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1.481</w:t>
            </w:r>
          </w:p>
        </w:tc>
        <w:tc>
          <w:tcPr>
            <w:tcW w:w="1047"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67,5</w:t>
            </w:r>
          </w:p>
        </w:tc>
        <w:tc>
          <w:tcPr>
            <w:tcW w:w="1047"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37,4</w:t>
            </w:r>
          </w:p>
        </w:tc>
      </w:tr>
      <w:tr w:rsidR="00D20ABC" w:rsidRPr="00D20ABC" w:rsidTr="00EF206C">
        <w:trPr>
          <w:trHeight w:val="166"/>
        </w:trPr>
        <w:tc>
          <w:tcPr>
            <w:tcW w:w="867" w:type="dxa"/>
            <w:tcBorders>
              <w:top w:val="nil"/>
              <w:left w:val="single" w:sz="4" w:space="0" w:color="000000"/>
              <w:bottom w:val="single" w:sz="4" w:space="0" w:color="000000"/>
              <w:right w:val="single" w:sz="4" w:space="0" w:color="000000"/>
            </w:tcBorders>
            <w:shd w:val="clear" w:color="FFFFFF" w:fill="FFFFFF"/>
            <w:noWrap/>
            <w:vAlign w:val="center"/>
            <w:hideMark/>
          </w:tcPr>
          <w:p w:rsidR="00D20ABC" w:rsidRPr="0062766F" w:rsidRDefault="00D20ABC" w:rsidP="00260DFD">
            <w:pPr>
              <w:spacing w:before="60" w:after="60"/>
              <w:jc w:val="center"/>
              <w:rPr>
                <w:color w:val="000000"/>
                <w:sz w:val="26"/>
                <w:szCs w:val="26"/>
              </w:rPr>
            </w:pPr>
            <w:r w:rsidRPr="0062766F">
              <w:rPr>
                <w:color w:val="000000"/>
                <w:sz w:val="26"/>
                <w:szCs w:val="26"/>
              </w:rPr>
              <w:t>11</w:t>
            </w:r>
          </w:p>
        </w:tc>
        <w:tc>
          <w:tcPr>
            <w:tcW w:w="166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rPr>
                <w:color w:val="000000"/>
                <w:sz w:val="26"/>
                <w:szCs w:val="26"/>
              </w:rPr>
            </w:pPr>
            <w:r w:rsidRPr="00D20ABC">
              <w:rPr>
                <w:color w:val="000000"/>
                <w:sz w:val="26"/>
                <w:szCs w:val="26"/>
              </w:rPr>
              <w:t xml:space="preserve">An Lão </w:t>
            </w:r>
          </w:p>
        </w:tc>
        <w:tc>
          <w:tcPr>
            <w:tcW w:w="16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3.843</w:t>
            </w:r>
          </w:p>
        </w:tc>
        <w:tc>
          <w:tcPr>
            <w:tcW w:w="16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2.686</w:t>
            </w:r>
          </w:p>
        </w:tc>
        <w:tc>
          <w:tcPr>
            <w:tcW w:w="14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1.305</w:t>
            </w:r>
          </w:p>
        </w:tc>
        <w:tc>
          <w:tcPr>
            <w:tcW w:w="1047"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69,9</w:t>
            </w:r>
          </w:p>
        </w:tc>
        <w:tc>
          <w:tcPr>
            <w:tcW w:w="1047"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color w:val="000000"/>
                <w:sz w:val="26"/>
                <w:szCs w:val="26"/>
              </w:rPr>
            </w:pPr>
            <w:r w:rsidRPr="00D20ABC">
              <w:rPr>
                <w:color w:val="000000"/>
                <w:sz w:val="26"/>
                <w:szCs w:val="26"/>
              </w:rPr>
              <w:t>34,0</w:t>
            </w:r>
          </w:p>
        </w:tc>
      </w:tr>
      <w:tr w:rsidR="00D20ABC" w:rsidRPr="00D20ABC" w:rsidTr="00EF206C">
        <w:trPr>
          <w:trHeight w:val="166"/>
        </w:trPr>
        <w:tc>
          <w:tcPr>
            <w:tcW w:w="2532"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b/>
                <w:bCs/>
                <w:color w:val="000000"/>
                <w:sz w:val="26"/>
                <w:szCs w:val="26"/>
              </w:rPr>
            </w:pPr>
            <w:r w:rsidRPr="00D20ABC">
              <w:rPr>
                <w:b/>
                <w:bCs/>
                <w:color w:val="000000"/>
                <w:sz w:val="26"/>
                <w:szCs w:val="26"/>
              </w:rPr>
              <w:t>Tổng</w:t>
            </w:r>
          </w:p>
        </w:tc>
        <w:tc>
          <w:tcPr>
            <w:tcW w:w="16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b/>
                <w:bCs/>
                <w:color w:val="000000"/>
                <w:sz w:val="26"/>
                <w:szCs w:val="26"/>
              </w:rPr>
            </w:pPr>
            <w:r w:rsidRPr="00D20ABC">
              <w:rPr>
                <w:b/>
                <w:bCs/>
                <w:color w:val="000000"/>
                <w:sz w:val="26"/>
                <w:szCs w:val="26"/>
              </w:rPr>
              <w:t>164.088</w:t>
            </w:r>
          </w:p>
        </w:tc>
        <w:tc>
          <w:tcPr>
            <w:tcW w:w="16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b/>
                <w:bCs/>
                <w:color w:val="000000"/>
                <w:sz w:val="26"/>
                <w:szCs w:val="26"/>
              </w:rPr>
            </w:pPr>
            <w:r w:rsidRPr="00D20ABC">
              <w:rPr>
                <w:b/>
                <w:bCs/>
                <w:color w:val="000000"/>
                <w:sz w:val="26"/>
                <w:szCs w:val="26"/>
              </w:rPr>
              <w:t>116.286</w:t>
            </w:r>
          </w:p>
        </w:tc>
        <w:tc>
          <w:tcPr>
            <w:tcW w:w="1435"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b/>
                <w:bCs/>
                <w:color w:val="000000"/>
                <w:sz w:val="26"/>
                <w:szCs w:val="26"/>
              </w:rPr>
            </w:pPr>
            <w:r w:rsidRPr="00D20ABC">
              <w:rPr>
                <w:b/>
                <w:bCs/>
                <w:color w:val="000000"/>
                <w:sz w:val="26"/>
                <w:szCs w:val="26"/>
              </w:rPr>
              <w:t>60.932</w:t>
            </w:r>
          </w:p>
        </w:tc>
        <w:tc>
          <w:tcPr>
            <w:tcW w:w="1047"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b/>
                <w:bCs/>
                <w:color w:val="000000"/>
                <w:sz w:val="26"/>
                <w:szCs w:val="26"/>
              </w:rPr>
            </w:pPr>
            <w:r w:rsidRPr="00D20ABC">
              <w:rPr>
                <w:b/>
                <w:bCs/>
                <w:color w:val="000000"/>
                <w:sz w:val="26"/>
                <w:szCs w:val="26"/>
              </w:rPr>
              <w:t>70,9</w:t>
            </w:r>
          </w:p>
        </w:tc>
        <w:tc>
          <w:tcPr>
            <w:tcW w:w="1047" w:type="dxa"/>
            <w:tcBorders>
              <w:top w:val="nil"/>
              <w:left w:val="nil"/>
              <w:bottom w:val="single" w:sz="4" w:space="0" w:color="000000"/>
              <w:right w:val="single" w:sz="4" w:space="0" w:color="000000"/>
            </w:tcBorders>
            <w:shd w:val="clear" w:color="FFFFFF" w:fill="FFFFFF"/>
            <w:noWrap/>
            <w:vAlign w:val="center"/>
            <w:hideMark/>
          </w:tcPr>
          <w:p w:rsidR="00D20ABC" w:rsidRPr="00D20ABC" w:rsidRDefault="00D20ABC" w:rsidP="00260DFD">
            <w:pPr>
              <w:spacing w:before="60" w:after="60"/>
              <w:jc w:val="center"/>
              <w:rPr>
                <w:b/>
                <w:bCs/>
                <w:color w:val="000000"/>
                <w:sz w:val="26"/>
                <w:szCs w:val="26"/>
              </w:rPr>
            </w:pPr>
            <w:r w:rsidRPr="00D20ABC">
              <w:rPr>
                <w:b/>
                <w:bCs/>
                <w:color w:val="000000"/>
                <w:sz w:val="26"/>
                <w:szCs w:val="26"/>
              </w:rPr>
              <w:t>37,1</w:t>
            </w:r>
          </w:p>
        </w:tc>
      </w:tr>
    </w:tbl>
    <w:p w:rsidR="0050267F" w:rsidRPr="00D4501F" w:rsidRDefault="0050267F" w:rsidP="00D4501F">
      <w:pPr>
        <w:pStyle w:val="ListParagraph"/>
        <w:numPr>
          <w:ilvl w:val="0"/>
          <w:numId w:val="3"/>
        </w:numPr>
        <w:spacing w:after="60"/>
        <w:jc w:val="both"/>
        <w:rPr>
          <w:b/>
          <w:i/>
          <w:sz w:val="28"/>
          <w:szCs w:val="28"/>
        </w:rPr>
      </w:pPr>
      <w:r w:rsidRPr="00D4501F">
        <w:rPr>
          <w:b/>
          <w:i/>
          <w:sz w:val="28"/>
          <w:szCs w:val="28"/>
        </w:rPr>
        <w:t>Số vắc xin tồn:</w:t>
      </w:r>
    </w:p>
    <w:tbl>
      <w:tblPr>
        <w:tblW w:w="9826"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338"/>
        <w:gridCol w:w="909"/>
        <w:gridCol w:w="894"/>
        <w:gridCol w:w="894"/>
        <w:gridCol w:w="894"/>
        <w:gridCol w:w="894"/>
        <w:gridCol w:w="894"/>
        <w:gridCol w:w="1084"/>
        <w:gridCol w:w="694"/>
        <w:gridCol w:w="821"/>
      </w:tblGrid>
      <w:tr w:rsidR="0050267F" w:rsidRPr="0050267F" w:rsidTr="00021428">
        <w:trPr>
          <w:trHeight w:val="343"/>
          <w:jc w:val="center"/>
        </w:trPr>
        <w:tc>
          <w:tcPr>
            <w:tcW w:w="510" w:type="dxa"/>
            <w:vMerge w:val="restart"/>
            <w:shd w:val="clear" w:color="auto" w:fill="auto"/>
            <w:noWrap/>
            <w:vAlign w:val="center"/>
            <w:hideMark/>
          </w:tcPr>
          <w:p w:rsidR="0050267F" w:rsidRPr="0050267F" w:rsidRDefault="0050267F" w:rsidP="00D4501F">
            <w:pPr>
              <w:spacing w:before="40" w:after="40"/>
              <w:jc w:val="center"/>
              <w:rPr>
                <w:b/>
                <w:bCs/>
                <w:sz w:val="22"/>
                <w:szCs w:val="22"/>
              </w:rPr>
            </w:pPr>
            <w:r w:rsidRPr="0050267F">
              <w:rPr>
                <w:b/>
                <w:bCs/>
                <w:sz w:val="22"/>
                <w:szCs w:val="22"/>
              </w:rPr>
              <w:t>TT</w:t>
            </w:r>
          </w:p>
        </w:tc>
        <w:tc>
          <w:tcPr>
            <w:tcW w:w="1338" w:type="dxa"/>
            <w:vMerge w:val="restart"/>
            <w:shd w:val="clear" w:color="auto" w:fill="auto"/>
            <w:vAlign w:val="center"/>
            <w:hideMark/>
          </w:tcPr>
          <w:p w:rsidR="0050267F" w:rsidRPr="0050267F" w:rsidRDefault="0050267F" w:rsidP="00D4501F">
            <w:pPr>
              <w:spacing w:before="40" w:after="40"/>
              <w:jc w:val="center"/>
              <w:rPr>
                <w:b/>
                <w:bCs/>
                <w:sz w:val="22"/>
                <w:szCs w:val="22"/>
              </w:rPr>
            </w:pPr>
            <w:r w:rsidRPr="0050267F">
              <w:rPr>
                <w:b/>
                <w:bCs/>
                <w:sz w:val="22"/>
                <w:szCs w:val="22"/>
              </w:rPr>
              <w:t>Địa phương</w:t>
            </w:r>
          </w:p>
        </w:tc>
        <w:tc>
          <w:tcPr>
            <w:tcW w:w="3591" w:type="dxa"/>
            <w:gridSpan w:val="4"/>
            <w:shd w:val="clear" w:color="FFFFFF" w:fill="FFFFFF"/>
            <w:noWrap/>
            <w:vAlign w:val="center"/>
            <w:hideMark/>
          </w:tcPr>
          <w:p w:rsidR="0050267F" w:rsidRPr="0050267F" w:rsidRDefault="0050267F" w:rsidP="00D4501F">
            <w:pPr>
              <w:spacing w:before="40" w:after="40"/>
              <w:jc w:val="center"/>
              <w:rPr>
                <w:b/>
                <w:bCs/>
                <w:sz w:val="22"/>
                <w:szCs w:val="22"/>
              </w:rPr>
            </w:pPr>
            <w:r w:rsidRPr="0050267F">
              <w:rPr>
                <w:b/>
                <w:bCs/>
                <w:sz w:val="22"/>
                <w:szCs w:val="22"/>
              </w:rPr>
              <w:t xml:space="preserve">Pfizer </w:t>
            </w:r>
            <w:r w:rsidRPr="0050267F">
              <w:rPr>
                <w:b/>
                <w:bCs/>
                <w:sz w:val="22"/>
                <w:szCs w:val="22"/>
                <w:u w:val="single"/>
              </w:rPr>
              <w:t>&gt;</w:t>
            </w:r>
            <w:r w:rsidRPr="0050267F">
              <w:rPr>
                <w:b/>
                <w:bCs/>
                <w:sz w:val="22"/>
                <w:szCs w:val="22"/>
              </w:rPr>
              <w:t xml:space="preserve"> 12T</w:t>
            </w:r>
          </w:p>
        </w:tc>
        <w:tc>
          <w:tcPr>
            <w:tcW w:w="1788" w:type="dxa"/>
            <w:gridSpan w:val="2"/>
            <w:shd w:val="clear" w:color="FFFFFF" w:fill="FFFFFF"/>
            <w:noWrap/>
            <w:vAlign w:val="center"/>
            <w:hideMark/>
          </w:tcPr>
          <w:p w:rsidR="0050267F" w:rsidRPr="0050267F" w:rsidRDefault="0050267F" w:rsidP="00D4501F">
            <w:pPr>
              <w:spacing w:before="40" w:after="40"/>
              <w:jc w:val="center"/>
              <w:rPr>
                <w:b/>
                <w:bCs/>
                <w:sz w:val="22"/>
                <w:szCs w:val="22"/>
              </w:rPr>
            </w:pPr>
            <w:r w:rsidRPr="0050267F">
              <w:rPr>
                <w:b/>
                <w:bCs/>
                <w:sz w:val="22"/>
                <w:szCs w:val="22"/>
              </w:rPr>
              <w:t>Pfizer 5-11T</w:t>
            </w:r>
          </w:p>
        </w:tc>
        <w:tc>
          <w:tcPr>
            <w:tcW w:w="1084" w:type="dxa"/>
            <w:shd w:val="clear" w:color="FFFFFF" w:fill="FFFFFF"/>
            <w:noWrap/>
            <w:vAlign w:val="center"/>
            <w:hideMark/>
          </w:tcPr>
          <w:p w:rsidR="0050267F" w:rsidRPr="0050267F" w:rsidRDefault="0050267F" w:rsidP="00D4501F">
            <w:pPr>
              <w:spacing w:before="40" w:after="40"/>
              <w:jc w:val="center"/>
              <w:rPr>
                <w:b/>
                <w:sz w:val="22"/>
                <w:szCs w:val="22"/>
              </w:rPr>
            </w:pPr>
            <w:r w:rsidRPr="0050267F">
              <w:rPr>
                <w:b/>
                <w:sz w:val="22"/>
                <w:szCs w:val="22"/>
              </w:rPr>
              <w:t>Moderna</w:t>
            </w:r>
          </w:p>
        </w:tc>
        <w:tc>
          <w:tcPr>
            <w:tcW w:w="694" w:type="dxa"/>
            <w:shd w:val="clear" w:color="FFFFFF" w:fill="FFFFFF"/>
            <w:noWrap/>
            <w:vAlign w:val="center"/>
            <w:hideMark/>
          </w:tcPr>
          <w:p w:rsidR="0050267F" w:rsidRPr="0050267F" w:rsidRDefault="0050267F" w:rsidP="00D4501F">
            <w:pPr>
              <w:spacing w:before="40" w:after="40"/>
              <w:rPr>
                <w:b/>
                <w:bCs/>
                <w:sz w:val="22"/>
                <w:szCs w:val="22"/>
              </w:rPr>
            </w:pPr>
            <w:r w:rsidRPr="0050267F">
              <w:rPr>
                <w:b/>
                <w:bCs/>
                <w:sz w:val="22"/>
                <w:szCs w:val="22"/>
              </w:rPr>
              <w:t>V. Cell</w:t>
            </w:r>
          </w:p>
        </w:tc>
        <w:tc>
          <w:tcPr>
            <w:tcW w:w="821" w:type="dxa"/>
            <w:vMerge w:val="restart"/>
            <w:shd w:val="clear" w:color="FFFFFF" w:fill="FFFFFF"/>
            <w:noWrap/>
            <w:vAlign w:val="center"/>
            <w:hideMark/>
          </w:tcPr>
          <w:p w:rsidR="0050267F" w:rsidRPr="001B10C0" w:rsidRDefault="0050267F" w:rsidP="00D4501F">
            <w:pPr>
              <w:spacing w:before="40" w:after="40"/>
              <w:rPr>
                <w:b/>
                <w:sz w:val="22"/>
                <w:szCs w:val="22"/>
              </w:rPr>
            </w:pPr>
            <w:r w:rsidRPr="001B10C0">
              <w:rPr>
                <w:b/>
                <w:sz w:val="22"/>
                <w:szCs w:val="22"/>
              </w:rPr>
              <w:t> </w:t>
            </w:r>
          </w:p>
          <w:p w:rsidR="0050267F" w:rsidRPr="001B10C0" w:rsidRDefault="0050267F" w:rsidP="00D4501F">
            <w:pPr>
              <w:spacing w:before="40" w:after="40"/>
              <w:jc w:val="center"/>
              <w:rPr>
                <w:b/>
                <w:sz w:val="22"/>
                <w:szCs w:val="22"/>
              </w:rPr>
            </w:pPr>
            <w:r w:rsidRPr="001B10C0">
              <w:rPr>
                <w:b/>
                <w:sz w:val="20"/>
                <w:szCs w:val="22"/>
              </w:rPr>
              <w:t>Tổng</w:t>
            </w:r>
          </w:p>
        </w:tc>
      </w:tr>
      <w:tr w:rsidR="0050267F" w:rsidRPr="0050267F" w:rsidTr="00021428">
        <w:trPr>
          <w:trHeight w:val="1387"/>
          <w:jc w:val="center"/>
        </w:trPr>
        <w:tc>
          <w:tcPr>
            <w:tcW w:w="510" w:type="dxa"/>
            <w:vMerge/>
            <w:vAlign w:val="center"/>
            <w:hideMark/>
          </w:tcPr>
          <w:p w:rsidR="0050267F" w:rsidRPr="0050267F" w:rsidRDefault="0050267F" w:rsidP="00D4501F">
            <w:pPr>
              <w:spacing w:before="40" w:after="40"/>
              <w:rPr>
                <w:b/>
                <w:bCs/>
                <w:sz w:val="22"/>
                <w:szCs w:val="22"/>
              </w:rPr>
            </w:pPr>
          </w:p>
        </w:tc>
        <w:tc>
          <w:tcPr>
            <w:tcW w:w="1338" w:type="dxa"/>
            <w:vMerge/>
            <w:vAlign w:val="center"/>
            <w:hideMark/>
          </w:tcPr>
          <w:p w:rsidR="0050267F" w:rsidRPr="0050267F" w:rsidRDefault="0050267F" w:rsidP="00D4501F">
            <w:pPr>
              <w:spacing w:before="40" w:after="40"/>
              <w:rPr>
                <w:b/>
                <w:bCs/>
                <w:sz w:val="22"/>
                <w:szCs w:val="22"/>
              </w:rPr>
            </w:pPr>
          </w:p>
        </w:tc>
        <w:tc>
          <w:tcPr>
            <w:tcW w:w="909" w:type="dxa"/>
            <w:shd w:val="clear" w:color="FFFFFF" w:fill="FFFFFF"/>
            <w:vAlign w:val="center"/>
            <w:hideMark/>
          </w:tcPr>
          <w:p w:rsidR="0050267F" w:rsidRPr="0050267F" w:rsidRDefault="0050267F" w:rsidP="00D4501F">
            <w:pPr>
              <w:spacing w:before="40" w:after="40"/>
              <w:jc w:val="center"/>
              <w:rPr>
                <w:sz w:val="20"/>
                <w:szCs w:val="22"/>
              </w:rPr>
            </w:pPr>
            <w:r w:rsidRPr="0050267F">
              <w:rPr>
                <w:sz w:val="20"/>
                <w:szCs w:val="22"/>
              </w:rPr>
              <w:t>Đợt 152-</w:t>
            </w:r>
            <w:r w:rsidRPr="0050267F">
              <w:rPr>
                <w:i/>
                <w:iCs/>
                <w:sz w:val="20"/>
                <w:szCs w:val="22"/>
              </w:rPr>
              <w:t>L2</w:t>
            </w:r>
            <w:r w:rsidRPr="0050267F">
              <w:rPr>
                <w:sz w:val="20"/>
                <w:szCs w:val="22"/>
              </w:rPr>
              <w:t xml:space="preserve"> </w:t>
            </w:r>
          </w:p>
          <w:p w:rsidR="0050267F" w:rsidRPr="0050267F" w:rsidRDefault="0050267F" w:rsidP="00D4501F">
            <w:pPr>
              <w:spacing w:before="40" w:after="40"/>
              <w:jc w:val="center"/>
              <w:rPr>
                <w:sz w:val="20"/>
                <w:szCs w:val="22"/>
              </w:rPr>
            </w:pPr>
            <w:r w:rsidRPr="0050267F">
              <w:rPr>
                <w:sz w:val="20"/>
                <w:szCs w:val="22"/>
              </w:rPr>
              <w:t>(HSD 18/8/22)</w:t>
            </w:r>
          </w:p>
        </w:tc>
        <w:tc>
          <w:tcPr>
            <w:tcW w:w="894" w:type="dxa"/>
            <w:shd w:val="clear" w:color="FFFFFF" w:fill="FFFFFF"/>
            <w:vAlign w:val="center"/>
            <w:hideMark/>
          </w:tcPr>
          <w:p w:rsidR="0050267F" w:rsidRPr="0050267F" w:rsidRDefault="0050267F" w:rsidP="00D4501F">
            <w:pPr>
              <w:spacing w:before="40" w:after="40"/>
              <w:jc w:val="center"/>
              <w:rPr>
                <w:sz w:val="20"/>
                <w:szCs w:val="22"/>
              </w:rPr>
            </w:pPr>
            <w:r w:rsidRPr="0050267F">
              <w:rPr>
                <w:sz w:val="20"/>
                <w:szCs w:val="22"/>
              </w:rPr>
              <w:t>Đợt 152-</w:t>
            </w:r>
            <w:r w:rsidRPr="0050267F">
              <w:rPr>
                <w:i/>
                <w:iCs/>
                <w:sz w:val="20"/>
                <w:szCs w:val="22"/>
              </w:rPr>
              <w:t>L2</w:t>
            </w:r>
            <w:r w:rsidRPr="0050267F">
              <w:rPr>
                <w:sz w:val="20"/>
                <w:szCs w:val="22"/>
              </w:rPr>
              <w:t xml:space="preserve"> (HSD 19/8/22)</w:t>
            </w:r>
          </w:p>
        </w:tc>
        <w:tc>
          <w:tcPr>
            <w:tcW w:w="894" w:type="dxa"/>
            <w:shd w:val="clear" w:color="FFFFFF" w:fill="FFFFFF"/>
            <w:vAlign w:val="center"/>
            <w:hideMark/>
          </w:tcPr>
          <w:p w:rsidR="0050267F" w:rsidRPr="0050267F" w:rsidRDefault="0050267F" w:rsidP="00D4501F">
            <w:pPr>
              <w:spacing w:before="40" w:after="40"/>
              <w:jc w:val="center"/>
              <w:rPr>
                <w:sz w:val="20"/>
                <w:szCs w:val="22"/>
              </w:rPr>
            </w:pPr>
            <w:r w:rsidRPr="0050267F">
              <w:rPr>
                <w:sz w:val="20"/>
                <w:szCs w:val="22"/>
              </w:rPr>
              <w:t>Đợt 162 - L1 (HSD 02/9/22)</w:t>
            </w:r>
          </w:p>
        </w:tc>
        <w:tc>
          <w:tcPr>
            <w:tcW w:w="894" w:type="dxa"/>
            <w:shd w:val="clear" w:color="000000" w:fill="FFFFFF"/>
            <w:vAlign w:val="center"/>
            <w:hideMark/>
          </w:tcPr>
          <w:p w:rsidR="0050267F" w:rsidRPr="0050267F" w:rsidRDefault="0050267F" w:rsidP="00D4501F">
            <w:pPr>
              <w:spacing w:before="40" w:after="40"/>
              <w:jc w:val="center"/>
              <w:rPr>
                <w:sz w:val="20"/>
                <w:szCs w:val="22"/>
              </w:rPr>
            </w:pPr>
            <w:r w:rsidRPr="0050267F">
              <w:rPr>
                <w:sz w:val="20"/>
                <w:szCs w:val="22"/>
              </w:rPr>
              <w:t xml:space="preserve">Đợt 162-L2 (HSD </w:t>
            </w:r>
            <w:r w:rsidRPr="0050267F">
              <w:rPr>
                <w:bCs/>
                <w:sz w:val="20"/>
                <w:szCs w:val="22"/>
              </w:rPr>
              <w:t>11/9/22</w:t>
            </w:r>
            <w:r w:rsidRPr="0050267F">
              <w:rPr>
                <w:sz w:val="20"/>
                <w:szCs w:val="22"/>
              </w:rPr>
              <w:t>)</w:t>
            </w:r>
          </w:p>
        </w:tc>
        <w:tc>
          <w:tcPr>
            <w:tcW w:w="894" w:type="dxa"/>
            <w:shd w:val="clear" w:color="FFFFFF" w:fill="FFFFFF"/>
            <w:vAlign w:val="center"/>
            <w:hideMark/>
          </w:tcPr>
          <w:p w:rsidR="0050267F" w:rsidRPr="0050267F" w:rsidRDefault="0050267F" w:rsidP="00D4501F">
            <w:pPr>
              <w:spacing w:before="40" w:after="40"/>
              <w:jc w:val="center"/>
              <w:rPr>
                <w:sz w:val="20"/>
                <w:szCs w:val="22"/>
              </w:rPr>
            </w:pPr>
            <w:r w:rsidRPr="0050267F">
              <w:rPr>
                <w:sz w:val="20"/>
                <w:szCs w:val="22"/>
              </w:rPr>
              <w:t>Đợt 153-L2 (HSD 27/9/22)</w:t>
            </w:r>
          </w:p>
        </w:tc>
        <w:tc>
          <w:tcPr>
            <w:tcW w:w="894" w:type="dxa"/>
            <w:shd w:val="clear" w:color="FFFFFF" w:fill="FFFFFF"/>
            <w:vAlign w:val="center"/>
            <w:hideMark/>
          </w:tcPr>
          <w:p w:rsidR="0050267F" w:rsidRPr="0050267F" w:rsidRDefault="0050267F" w:rsidP="00D4501F">
            <w:pPr>
              <w:spacing w:before="40" w:after="40"/>
              <w:jc w:val="center"/>
              <w:rPr>
                <w:sz w:val="20"/>
                <w:szCs w:val="22"/>
              </w:rPr>
            </w:pPr>
            <w:r w:rsidRPr="0050267F">
              <w:rPr>
                <w:sz w:val="20"/>
                <w:szCs w:val="22"/>
              </w:rPr>
              <w:t>Đợt 161 (HSD 30/9/22)</w:t>
            </w:r>
          </w:p>
        </w:tc>
        <w:tc>
          <w:tcPr>
            <w:tcW w:w="1084" w:type="dxa"/>
            <w:shd w:val="clear" w:color="FFFFFF" w:fill="FFFFFF"/>
            <w:vAlign w:val="center"/>
            <w:hideMark/>
          </w:tcPr>
          <w:p w:rsidR="0050267F" w:rsidRPr="0050267F" w:rsidRDefault="0050267F" w:rsidP="00D4501F">
            <w:pPr>
              <w:spacing w:before="40" w:after="40"/>
              <w:jc w:val="center"/>
              <w:rPr>
                <w:sz w:val="20"/>
                <w:szCs w:val="22"/>
              </w:rPr>
            </w:pPr>
            <w:r w:rsidRPr="0050267F">
              <w:rPr>
                <w:sz w:val="20"/>
                <w:szCs w:val="22"/>
              </w:rPr>
              <w:t>Đợt 154-</w:t>
            </w:r>
            <w:r w:rsidRPr="0050267F">
              <w:rPr>
                <w:i/>
                <w:iCs/>
                <w:sz w:val="20"/>
                <w:szCs w:val="22"/>
              </w:rPr>
              <w:t>L2</w:t>
            </w:r>
            <w:r w:rsidRPr="0050267F">
              <w:rPr>
                <w:sz w:val="20"/>
                <w:szCs w:val="22"/>
              </w:rPr>
              <w:t xml:space="preserve"> (HSD 18/8/22)</w:t>
            </w:r>
          </w:p>
        </w:tc>
        <w:tc>
          <w:tcPr>
            <w:tcW w:w="694" w:type="dxa"/>
            <w:shd w:val="clear" w:color="FFFFFF" w:fill="FFFFFF"/>
            <w:vAlign w:val="center"/>
            <w:hideMark/>
          </w:tcPr>
          <w:p w:rsidR="0050267F" w:rsidRPr="0050267F" w:rsidRDefault="0050267F" w:rsidP="00D4501F">
            <w:pPr>
              <w:spacing w:before="40" w:after="40"/>
              <w:jc w:val="center"/>
              <w:rPr>
                <w:sz w:val="20"/>
                <w:szCs w:val="22"/>
              </w:rPr>
            </w:pPr>
            <w:r w:rsidRPr="0050267F">
              <w:rPr>
                <w:sz w:val="20"/>
                <w:szCs w:val="22"/>
              </w:rPr>
              <w:t>Đợt 84 (30/9/ 2023)</w:t>
            </w:r>
          </w:p>
        </w:tc>
        <w:tc>
          <w:tcPr>
            <w:tcW w:w="821" w:type="dxa"/>
            <w:vMerge/>
            <w:shd w:val="clear" w:color="FFFFFF" w:fill="FFFFFF"/>
            <w:vAlign w:val="center"/>
            <w:hideMark/>
          </w:tcPr>
          <w:p w:rsidR="0050267F" w:rsidRPr="001B10C0" w:rsidRDefault="0050267F" w:rsidP="00D4501F">
            <w:pPr>
              <w:spacing w:before="40" w:after="40"/>
              <w:jc w:val="center"/>
              <w:rPr>
                <w:b/>
                <w:sz w:val="20"/>
                <w:szCs w:val="22"/>
              </w:rPr>
            </w:pPr>
          </w:p>
        </w:tc>
      </w:tr>
      <w:tr w:rsidR="006F612F" w:rsidRPr="0050267F" w:rsidTr="00021428">
        <w:trPr>
          <w:trHeight w:val="277"/>
          <w:jc w:val="center"/>
        </w:trPr>
        <w:tc>
          <w:tcPr>
            <w:tcW w:w="510" w:type="dxa"/>
            <w:shd w:val="clear" w:color="auto" w:fill="auto"/>
            <w:noWrap/>
            <w:vAlign w:val="center"/>
            <w:hideMark/>
          </w:tcPr>
          <w:p w:rsidR="006F612F" w:rsidRPr="0050267F" w:rsidRDefault="006F612F" w:rsidP="00D4501F">
            <w:pPr>
              <w:spacing w:before="40" w:after="40"/>
              <w:jc w:val="center"/>
              <w:rPr>
                <w:sz w:val="22"/>
                <w:szCs w:val="22"/>
              </w:rPr>
            </w:pPr>
            <w:r w:rsidRPr="0050267F">
              <w:rPr>
                <w:sz w:val="22"/>
                <w:szCs w:val="22"/>
              </w:rPr>
              <w:t>1</w:t>
            </w:r>
          </w:p>
        </w:tc>
        <w:tc>
          <w:tcPr>
            <w:tcW w:w="1338" w:type="dxa"/>
            <w:shd w:val="clear" w:color="FFFFFF" w:fill="FFFFFF"/>
            <w:noWrap/>
            <w:vAlign w:val="center"/>
            <w:hideMark/>
          </w:tcPr>
          <w:p w:rsidR="006F612F" w:rsidRPr="0050267F" w:rsidRDefault="006F612F" w:rsidP="00D4501F">
            <w:pPr>
              <w:spacing w:before="40" w:after="40"/>
              <w:rPr>
                <w:sz w:val="22"/>
                <w:szCs w:val="22"/>
              </w:rPr>
            </w:pPr>
            <w:r w:rsidRPr="0050267F">
              <w:rPr>
                <w:sz w:val="22"/>
                <w:szCs w:val="22"/>
              </w:rPr>
              <w:t>Quy Nhơn</w:t>
            </w:r>
          </w:p>
        </w:tc>
        <w:tc>
          <w:tcPr>
            <w:tcW w:w="909"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4.576</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Pr>
                <w:sz w:val="22"/>
                <w:szCs w:val="22"/>
              </w:rPr>
              <w:t>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30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3.500</w:t>
            </w:r>
          </w:p>
        </w:tc>
        <w:tc>
          <w:tcPr>
            <w:tcW w:w="108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2.480</w:t>
            </w:r>
          </w:p>
        </w:tc>
        <w:tc>
          <w:tcPr>
            <w:tcW w:w="694" w:type="dxa"/>
            <w:shd w:val="clear" w:color="FFFFFF" w:fill="FFFFFF"/>
            <w:noWrap/>
            <w:hideMark/>
          </w:tcPr>
          <w:p w:rsidR="006F612F" w:rsidRDefault="006F612F" w:rsidP="00D4501F">
            <w:pPr>
              <w:spacing w:before="40" w:after="40"/>
              <w:jc w:val="center"/>
            </w:pPr>
            <w:r w:rsidRPr="00706379">
              <w:rPr>
                <w:sz w:val="22"/>
                <w:szCs w:val="22"/>
              </w:rPr>
              <w:t>0</w:t>
            </w:r>
          </w:p>
        </w:tc>
        <w:tc>
          <w:tcPr>
            <w:tcW w:w="821" w:type="dxa"/>
            <w:shd w:val="clear" w:color="FFFFFF" w:fill="FFFFFF"/>
            <w:noWrap/>
            <w:vAlign w:val="center"/>
            <w:hideMark/>
          </w:tcPr>
          <w:p w:rsidR="006F612F" w:rsidRPr="001B10C0" w:rsidRDefault="006F612F" w:rsidP="00D4501F">
            <w:pPr>
              <w:spacing w:before="40" w:after="40"/>
              <w:jc w:val="right"/>
              <w:rPr>
                <w:b/>
                <w:sz w:val="22"/>
                <w:szCs w:val="22"/>
              </w:rPr>
            </w:pPr>
            <w:r w:rsidRPr="001B10C0">
              <w:rPr>
                <w:b/>
                <w:sz w:val="22"/>
                <w:szCs w:val="22"/>
              </w:rPr>
              <w:t>10.586</w:t>
            </w:r>
          </w:p>
        </w:tc>
      </w:tr>
      <w:tr w:rsidR="006F612F" w:rsidRPr="0050267F" w:rsidTr="00021428">
        <w:trPr>
          <w:trHeight w:val="277"/>
          <w:jc w:val="center"/>
        </w:trPr>
        <w:tc>
          <w:tcPr>
            <w:tcW w:w="510" w:type="dxa"/>
            <w:shd w:val="clear" w:color="auto" w:fill="auto"/>
            <w:noWrap/>
            <w:vAlign w:val="center"/>
            <w:hideMark/>
          </w:tcPr>
          <w:p w:rsidR="006F612F" w:rsidRPr="0050267F" w:rsidRDefault="006F612F" w:rsidP="00D4501F">
            <w:pPr>
              <w:spacing w:before="40" w:after="40"/>
              <w:jc w:val="center"/>
              <w:rPr>
                <w:sz w:val="22"/>
                <w:szCs w:val="22"/>
              </w:rPr>
            </w:pPr>
            <w:r w:rsidRPr="0050267F">
              <w:rPr>
                <w:sz w:val="22"/>
                <w:szCs w:val="22"/>
              </w:rPr>
              <w:t>2</w:t>
            </w:r>
          </w:p>
        </w:tc>
        <w:tc>
          <w:tcPr>
            <w:tcW w:w="1338" w:type="dxa"/>
            <w:shd w:val="clear" w:color="FFFFFF" w:fill="FFFFFF"/>
            <w:noWrap/>
            <w:vAlign w:val="center"/>
            <w:hideMark/>
          </w:tcPr>
          <w:p w:rsidR="006F612F" w:rsidRPr="0050267F" w:rsidRDefault="006F612F" w:rsidP="00D4501F">
            <w:pPr>
              <w:spacing w:before="40" w:after="40"/>
              <w:rPr>
                <w:sz w:val="22"/>
                <w:szCs w:val="22"/>
              </w:rPr>
            </w:pPr>
            <w:r w:rsidRPr="0050267F">
              <w:rPr>
                <w:sz w:val="22"/>
                <w:szCs w:val="22"/>
              </w:rPr>
              <w:t>Tuy Phước</w:t>
            </w:r>
          </w:p>
        </w:tc>
        <w:tc>
          <w:tcPr>
            <w:tcW w:w="909"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Pr>
                <w:sz w:val="22"/>
                <w:szCs w:val="22"/>
              </w:rPr>
              <w:t>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10.260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8.550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4.530</w:t>
            </w:r>
          </w:p>
        </w:tc>
        <w:tc>
          <w:tcPr>
            <w:tcW w:w="108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480</w:t>
            </w:r>
          </w:p>
        </w:tc>
        <w:tc>
          <w:tcPr>
            <w:tcW w:w="694" w:type="dxa"/>
            <w:shd w:val="clear" w:color="FFFFFF" w:fill="FFFFFF"/>
            <w:noWrap/>
            <w:hideMark/>
          </w:tcPr>
          <w:p w:rsidR="006F612F" w:rsidRDefault="006F612F" w:rsidP="00D4501F">
            <w:pPr>
              <w:spacing w:before="40" w:after="40"/>
              <w:jc w:val="center"/>
            </w:pPr>
            <w:r w:rsidRPr="00706379">
              <w:rPr>
                <w:sz w:val="22"/>
                <w:szCs w:val="22"/>
              </w:rPr>
              <w:t>0</w:t>
            </w:r>
          </w:p>
        </w:tc>
        <w:tc>
          <w:tcPr>
            <w:tcW w:w="821" w:type="dxa"/>
            <w:shd w:val="clear" w:color="FFFFFF" w:fill="FFFFFF"/>
            <w:noWrap/>
            <w:vAlign w:val="center"/>
            <w:hideMark/>
          </w:tcPr>
          <w:p w:rsidR="006F612F" w:rsidRPr="001B10C0" w:rsidRDefault="006F612F" w:rsidP="00D4501F">
            <w:pPr>
              <w:spacing w:before="40" w:after="40"/>
              <w:jc w:val="right"/>
              <w:rPr>
                <w:b/>
                <w:sz w:val="22"/>
                <w:szCs w:val="22"/>
              </w:rPr>
            </w:pPr>
            <w:r w:rsidRPr="001B10C0">
              <w:rPr>
                <w:b/>
                <w:sz w:val="22"/>
                <w:szCs w:val="22"/>
              </w:rPr>
              <w:t>23.820</w:t>
            </w:r>
          </w:p>
        </w:tc>
      </w:tr>
      <w:tr w:rsidR="006F612F" w:rsidRPr="0050267F" w:rsidTr="00021428">
        <w:trPr>
          <w:trHeight w:val="277"/>
          <w:jc w:val="center"/>
        </w:trPr>
        <w:tc>
          <w:tcPr>
            <w:tcW w:w="510" w:type="dxa"/>
            <w:shd w:val="clear" w:color="auto" w:fill="auto"/>
            <w:noWrap/>
            <w:vAlign w:val="center"/>
            <w:hideMark/>
          </w:tcPr>
          <w:p w:rsidR="006F612F" w:rsidRPr="0050267F" w:rsidRDefault="006F612F" w:rsidP="00D4501F">
            <w:pPr>
              <w:spacing w:before="40" w:after="40"/>
              <w:jc w:val="center"/>
              <w:rPr>
                <w:sz w:val="22"/>
                <w:szCs w:val="22"/>
              </w:rPr>
            </w:pPr>
            <w:r w:rsidRPr="0050267F">
              <w:rPr>
                <w:sz w:val="22"/>
                <w:szCs w:val="22"/>
              </w:rPr>
              <w:t>3</w:t>
            </w:r>
          </w:p>
        </w:tc>
        <w:tc>
          <w:tcPr>
            <w:tcW w:w="1338" w:type="dxa"/>
            <w:shd w:val="clear" w:color="FFFFFF" w:fill="FFFFFF"/>
            <w:noWrap/>
            <w:vAlign w:val="center"/>
            <w:hideMark/>
          </w:tcPr>
          <w:p w:rsidR="006F612F" w:rsidRPr="0050267F" w:rsidRDefault="006F612F" w:rsidP="00D4501F">
            <w:pPr>
              <w:spacing w:before="40" w:after="40"/>
              <w:rPr>
                <w:sz w:val="22"/>
                <w:szCs w:val="22"/>
              </w:rPr>
            </w:pPr>
            <w:r w:rsidRPr="0050267F">
              <w:rPr>
                <w:sz w:val="22"/>
                <w:szCs w:val="22"/>
              </w:rPr>
              <w:t>Tây Sơn</w:t>
            </w:r>
          </w:p>
        </w:tc>
        <w:tc>
          <w:tcPr>
            <w:tcW w:w="909"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Pr>
                <w:sz w:val="22"/>
                <w:szCs w:val="22"/>
              </w:rPr>
              <w:t>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4.128</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910</w:t>
            </w:r>
          </w:p>
        </w:tc>
        <w:tc>
          <w:tcPr>
            <w:tcW w:w="108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0</w:t>
            </w:r>
          </w:p>
        </w:tc>
        <w:tc>
          <w:tcPr>
            <w:tcW w:w="694" w:type="dxa"/>
            <w:shd w:val="clear" w:color="FFFFFF" w:fill="FFFFFF"/>
            <w:noWrap/>
            <w:hideMark/>
          </w:tcPr>
          <w:p w:rsidR="006F612F" w:rsidRDefault="006F612F" w:rsidP="00D4501F">
            <w:pPr>
              <w:spacing w:before="40" w:after="40"/>
              <w:jc w:val="center"/>
            </w:pPr>
            <w:r w:rsidRPr="00706379">
              <w:rPr>
                <w:sz w:val="22"/>
                <w:szCs w:val="22"/>
              </w:rPr>
              <w:t>0</w:t>
            </w:r>
          </w:p>
        </w:tc>
        <w:tc>
          <w:tcPr>
            <w:tcW w:w="821" w:type="dxa"/>
            <w:shd w:val="clear" w:color="FFFFFF" w:fill="FFFFFF"/>
            <w:noWrap/>
            <w:vAlign w:val="center"/>
            <w:hideMark/>
          </w:tcPr>
          <w:p w:rsidR="006F612F" w:rsidRPr="001B10C0" w:rsidRDefault="006F612F" w:rsidP="00D4501F">
            <w:pPr>
              <w:spacing w:before="40" w:after="40"/>
              <w:jc w:val="right"/>
              <w:rPr>
                <w:b/>
                <w:sz w:val="22"/>
                <w:szCs w:val="22"/>
              </w:rPr>
            </w:pPr>
            <w:r w:rsidRPr="001B10C0">
              <w:rPr>
                <w:b/>
                <w:sz w:val="22"/>
                <w:szCs w:val="22"/>
              </w:rPr>
              <w:t>5.038</w:t>
            </w:r>
          </w:p>
        </w:tc>
      </w:tr>
      <w:tr w:rsidR="006F612F" w:rsidRPr="0050267F" w:rsidTr="00021428">
        <w:trPr>
          <w:trHeight w:val="277"/>
          <w:jc w:val="center"/>
        </w:trPr>
        <w:tc>
          <w:tcPr>
            <w:tcW w:w="510" w:type="dxa"/>
            <w:shd w:val="clear" w:color="auto" w:fill="auto"/>
            <w:noWrap/>
            <w:vAlign w:val="center"/>
            <w:hideMark/>
          </w:tcPr>
          <w:p w:rsidR="006F612F" w:rsidRPr="0050267F" w:rsidRDefault="006F612F" w:rsidP="00D4501F">
            <w:pPr>
              <w:spacing w:before="40" w:after="40"/>
              <w:jc w:val="center"/>
              <w:rPr>
                <w:sz w:val="22"/>
                <w:szCs w:val="22"/>
              </w:rPr>
            </w:pPr>
            <w:r w:rsidRPr="0050267F">
              <w:rPr>
                <w:sz w:val="22"/>
                <w:szCs w:val="22"/>
              </w:rPr>
              <w:t>4</w:t>
            </w:r>
          </w:p>
        </w:tc>
        <w:tc>
          <w:tcPr>
            <w:tcW w:w="1338" w:type="dxa"/>
            <w:shd w:val="clear" w:color="FFFFFF" w:fill="FFFFFF"/>
            <w:noWrap/>
            <w:vAlign w:val="center"/>
            <w:hideMark/>
          </w:tcPr>
          <w:p w:rsidR="006F612F" w:rsidRPr="0050267F" w:rsidRDefault="006F612F" w:rsidP="00D4501F">
            <w:pPr>
              <w:spacing w:before="40" w:after="40"/>
              <w:rPr>
                <w:sz w:val="22"/>
                <w:szCs w:val="22"/>
              </w:rPr>
            </w:pPr>
            <w:r w:rsidRPr="0050267F">
              <w:rPr>
                <w:sz w:val="22"/>
                <w:szCs w:val="22"/>
              </w:rPr>
              <w:t>An Nhơn</w:t>
            </w:r>
          </w:p>
        </w:tc>
        <w:tc>
          <w:tcPr>
            <w:tcW w:w="909"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0</w:t>
            </w:r>
          </w:p>
        </w:tc>
        <w:tc>
          <w:tcPr>
            <w:tcW w:w="894" w:type="dxa"/>
            <w:shd w:val="clear" w:color="FFFFFF" w:fill="FFFFFF"/>
            <w:noWrap/>
            <w:hideMark/>
          </w:tcPr>
          <w:p w:rsidR="006F612F" w:rsidRDefault="006F612F" w:rsidP="00D4501F">
            <w:pPr>
              <w:spacing w:before="40" w:after="40"/>
              <w:jc w:val="center"/>
            </w:pPr>
            <w:r w:rsidRPr="00214BBB">
              <w:rPr>
                <w:sz w:val="22"/>
                <w:szCs w:val="22"/>
              </w:rPr>
              <w:t>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40</w:t>
            </w:r>
          </w:p>
        </w:tc>
        <w:tc>
          <w:tcPr>
            <w:tcW w:w="108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0</w:t>
            </w:r>
          </w:p>
        </w:tc>
        <w:tc>
          <w:tcPr>
            <w:tcW w:w="694" w:type="dxa"/>
            <w:shd w:val="clear" w:color="FFFFFF" w:fill="FFFFFF"/>
            <w:noWrap/>
            <w:hideMark/>
          </w:tcPr>
          <w:p w:rsidR="006F612F" w:rsidRDefault="006F612F" w:rsidP="00D4501F">
            <w:pPr>
              <w:spacing w:before="40" w:after="40"/>
              <w:jc w:val="center"/>
            </w:pPr>
            <w:r w:rsidRPr="00706379">
              <w:rPr>
                <w:sz w:val="22"/>
                <w:szCs w:val="22"/>
              </w:rPr>
              <w:t>0</w:t>
            </w:r>
          </w:p>
        </w:tc>
        <w:tc>
          <w:tcPr>
            <w:tcW w:w="821" w:type="dxa"/>
            <w:shd w:val="clear" w:color="FFFFFF" w:fill="FFFFFF"/>
            <w:noWrap/>
            <w:vAlign w:val="center"/>
            <w:hideMark/>
          </w:tcPr>
          <w:p w:rsidR="006F612F" w:rsidRPr="001B10C0" w:rsidRDefault="006F612F" w:rsidP="00D4501F">
            <w:pPr>
              <w:spacing w:before="40" w:after="40"/>
              <w:jc w:val="right"/>
              <w:rPr>
                <w:b/>
                <w:sz w:val="22"/>
                <w:szCs w:val="22"/>
              </w:rPr>
            </w:pPr>
            <w:r w:rsidRPr="001B10C0">
              <w:rPr>
                <w:b/>
                <w:sz w:val="22"/>
                <w:szCs w:val="22"/>
              </w:rPr>
              <w:t>40</w:t>
            </w:r>
          </w:p>
        </w:tc>
      </w:tr>
      <w:tr w:rsidR="006F612F" w:rsidRPr="0050267F" w:rsidTr="00021428">
        <w:trPr>
          <w:trHeight w:val="277"/>
          <w:jc w:val="center"/>
        </w:trPr>
        <w:tc>
          <w:tcPr>
            <w:tcW w:w="510" w:type="dxa"/>
            <w:shd w:val="clear" w:color="auto" w:fill="auto"/>
            <w:noWrap/>
            <w:vAlign w:val="center"/>
            <w:hideMark/>
          </w:tcPr>
          <w:p w:rsidR="006F612F" w:rsidRPr="0050267F" w:rsidRDefault="006F612F" w:rsidP="00D4501F">
            <w:pPr>
              <w:spacing w:before="40" w:after="40"/>
              <w:jc w:val="center"/>
              <w:rPr>
                <w:sz w:val="22"/>
                <w:szCs w:val="22"/>
              </w:rPr>
            </w:pPr>
            <w:r w:rsidRPr="0050267F">
              <w:rPr>
                <w:sz w:val="22"/>
                <w:szCs w:val="22"/>
              </w:rPr>
              <w:t>5</w:t>
            </w:r>
          </w:p>
        </w:tc>
        <w:tc>
          <w:tcPr>
            <w:tcW w:w="1338" w:type="dxa"/>
            <w:shd w:val="clear" w:color="FFFFFF" w:fill="FFFFFF"/>
            <w:noWrap/>
            <w:vAlign w:val="center"/>
            <w:hideMark/>
          </w:tcPr>
          <w:p w:rsidR="006F612F" w:rsidRPr="0050267F" w:rsidRDefault="006F612F" w:rsidP="00D4501F">
            <w:pPr>
              <w:spacing w:before="40" w:after="40"/>
              <w:rPr>
                <w:sz w:val="22"/>
                <w:szCs w:val="22"/>
              </w:rPr>
            </w:pPr>
            <w:r w:rsidRPr="0050267F">
              <w:rPr>
                <w:sz w:val="22"/>
                <w:szCs w:val="22"/>
              </w:rPr>
              <w:t>Phù Cát</w:t>
            </w:r>
          </w:p>
        </w:tc>
        <w:tc>
          <w:tcPr>
            <w:tcW w:w="909" w:type="dxa"/>
            <w:shd w:val="clear" w:color="FFFFFF" w:fill="FFFFFF"/>
            <w:noWrap/>
            <w:hideMark/>
          </w:tcPr>
          <w:p w:rsidR="006F612F" w:rsidRDefault="006F612F" w:rsidP="00D4501F">
            <w:pPr>
              <w:spacing w:before="40" w:after="40"/>
              <w:jc w:val="center"/>
            </w:pPr>
            <w:r w:rsidRPr="008F7898">
              <w:rPr>
                <w:sz w:val="22"/>
                <w:szCs w:val="22"/>
              </w:rPr>
              <w:t>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1.566</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0</w:t>
            </w:r>
          </w:p>
        </w:tc>
        <w:tc>
          <w:tcPr>
            <w:tcW w:w="894" w:type="dxa"/>
            <w:shd w:val="clear" w:color="FFFFFF" w:fill="FFFFFF"/>
            <w:noWrap/>
            <w:hideMark/>
          </w:tcPr>
          <w:p w:rsidR="006F612F" w:rsidRDefault="006F612F" w:rsidP="00D4501F">
            <w:pPr>
              <w:spacing w:before="40" w:after="40"/>
              <w:jc w:val="center"/>
            </w:pPr>
            <w:r w:rsidRPr="00214BBB">
              <w:rPr>
                <w:sz w:val="22"/>
                <w:szCs w:val="22"/>
              </w:rPr>
              <w:t>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7.000</w:t>
            </w:r>
          </w:p>
        </w:tc>
        <w:tc>
          <w:tcPr>
            <w:tcW w:w="108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320</w:t>
            </w:r>
          </w:p>
        </w:tc>
        <w:tc>
          <w:tcPr>
            <w:tcW w:w="694" w:type="dxa"/>
            <w:shd w:val="clear" w:color="FFFFFF" w:fill="FFFFFF"/>
            <w:noWrap/>
            <w:hideMark/>
          </w:tcPr>
          <w:p w:rsidR="006F612F" w:rsidRDefault="006F612F" w:rsidP="00D4501F">
            <w:pPr>
              <w:spacing w:before="40" w:after="40"/>
              <w:jc w:val="center"/>
            </w:pPr>
            <w:r w:rsidRPr="00706379">
              <w:rPr>
                <w:sz w:val="22"/>
                <w:szCs w:val="22"/>
              </w:rPr>
              <w:t>0</w:t>
            </w:r>
          </w:p>
        </w:tc>
        <w:tc>
          <w:tcPr>
            <w:tcW w:w="821" w:type="dxa"/>
            <w:shd w:val="clear" w:color="FFFFFF" w:fill="FFFFFF"/>
            <w:noWrap/>
            <w:vAlign w:val="center"/>
            <w:hideMark/>
          </w:tcPr>
          <w:p w:rsidR="006F612F" w:rsidRPr="001B10C0" w:rsidRDefault="006F612F" w:rsidP="00D4501F">
            <w:pPr>
              <w:spacing w:before="40" w:after="40"/>
              <w:jc w:val="right"/>
              <w:rPr>
                <w:b/>
                <w:sz w:val="22"/>
                <w:szCs w:val="22"/>
              </w:rPr>
            </w:pPr>
            <w:r w:rsidRPr="001B10C0">
              <w:rPr>
                <w:b/>
                <w:sz w:val="22"/>
                <w:szCs w:val="22"/>
              </w:rPr>
              <w:t>8.886</w:t>
            </w:r>
          </w:p>
        </w:tc>
      </w:tr>
      <w:tr w:rsidR="006F612F" w:rsidRPr="0050267F" w:rsidTr="00021428">
        <w:trPr>
          <w:trHeight w:val="290"/>
          <w:jc w:val="center"/>
        </w:trPr>
        <w:tc>
          <w:tcPr>
            <w:tcW w:w="510" w:type="dxa"/>
            <w:shd w:val="clear" w:color="auto" w:fill="auto"/>
            <w:noWrap/>
            <w:vAlign w:val="center"/>
            <w:hideMark/>
          </w:tcPr>
          <w:p w:rsidR="006F612F" w:rsidRPr="0050267F" w:rsidRDefault="006F612F" w:rsidP="00D4501F">
            <w:pPr>
              <w:spacing w:before="40" w:after="40"/>
              <w:jc w:val="center"/>
              <w:rPr>
                <w:sz w:val="22"/>
                <w:szCs w:val="22"/>
              </w:rPr>
            </w:pPr>
            <w:r w:rsidRPr="0050267F">
              <w:rPr>
                <w:sz w:val="22"/>
                <w:szCs w:val="22"/>
              </w:rPr>
              <w:t>6</w:t>
            </w:r>
          </w:p>
        </w:tc>
        <w:tc>
          <w:tcPr>
            <w:tcW w:w="1338" w:type="dxa"/>
            <w:shd w:val="clear" w:color="FFFFFF" w:fill="FFFFFF"/>
            <w:noWrap/>
            <w:vAlign w:val="center"/>
            <w:hideMark/>
          </w:tcPr>
          <w:p w:rsidR="006F612F" w:rsidRPr="0050267F" w:rsidRDefault="006F612F" w:rsidP="00D4501F">
            <w:pPr>
              <w:spacing w:before="40" w:after="40"/>
              <w:rPr>
                <w:sz w:val="22"/>
                <w:szCs w:val="22"/>
              </w:rPr>
            </w:pPr>
            <w:r w:rsidRPr="0050267F">
              <w:rPr>
                <w:sz w:val="22"/>
                <w:szCs w:val="22"/>
              </w:rPr>
              <w:t>Phù Mỹ</w:t>
            </w:r>
          </w:p>
        </w:tc>
        <w:tc>
          <w:tcPr>
            <w:tcW w:w="909" w:type="dxa"/>
            <w:shd w:val="clear" w:color="FFFFFF" w:fill="FFFFFF"/>
            <w:noWrap/>
            <w:hideMark/>
          </w:tcPr>
          <w:p w:rsidR="006F612F" w:rsidRDefault="006F612F" w:rsidP="00D4501F">
            <w:pPr>
              <w:spacing w:before="40" w:after="40"/>
              <w:jc w:val="center"/>
            </w:pPr>
            <w:r w:rsidRPr="008F7898">
              <w:rPr>
                <w:sz w:val="22"/>
                <w:szCs w:val="22"/>
              </w:rPr>
              <w:t>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1.644</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0</w:t>
            </w:r>
          </w:p>
        </w:tc>
        <w:tc>
          <w:tcPr>
            <w:tcW w:w="894" w:type="dxa"/>
            <w:shd w:val="clear" w:color="FFFFFF" w:fill="FFFFFF"/>
            <w:noWrap/>
            <w:hideMark/>
          </w:tcPr>
          <w:p w:rsidR="006F612F" w:rsidRDefault="006F612F" w:rsidP="00D4501F">
            <w:pPr>
              <w:spacing w:before="40" w:after="40"/>
              <w:jc w:val="center"/>
            </w:pPr>
            <w:r w:rsidRPr="00214BBB">
              <w:rPr>
                <w:sz w:val="22"/>
                <w:szCs w:val="22"/>
              </w:rPr>
              <w:t>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1.000</w:t>
            </w:r>
          </w:p>
        </w:tc>
        <w:tc>
          <w:tcPr>
            <w:tcW w:w="108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0</w:t>
            </w:r>
          </w:p>
        </w:tc>
        <w:tc>
          <w:tcPr>
            <w:tcW w:w="694" w:type="dxa"/>
            <w:shd w:val="clear" w:color="FFFFFF" w:fill="FFFFFF"/>
            <w:noWrap/>
            <w:hideMark/>
          </w:tcPr>
          <w:p w:rsidR="006F612F" w:rsidRDefault="006F612F" w:rsidP="00D4501F">
            <w:pPr>
              <w:spacing w:before="40" w:after="40"/>
              <w:jc w:val="center"/>
            </w:pPr>
            <w:r w:rsidRPr="00706379">
              <w:rPr>
                <w:sz w:val="22"/>
                <w:szCs w:val="22"/>
              </w:rPr>
              <w:t>0</w:t>
            </w:r>
          </w:p>
        </w:tc>
        <w:tc>
          <w:tcPr>
            <w:tcW w:w="821" w:type="dxa"/>
            <w:shd w:val="clear" w:color="FFFFFF" w:fill="FFFFFF"/>
            <w:noWrap/>
            <w:vAlign w:val="center"/>
            <w:hideMark/>
          </w:tcPr>
          <w:p w:rsidR="006F612F" w:rsidRPr="001B10C0" w:rsidRDefault="006F612F" w:rsidP="00D4501F">
            <w:pPr>
              <w:spacing w:before="40" w:after="40"/>
              <w:jc w:val="right"/>
              <w:rPr>
                <w:b/>
                <w:sz w:val="22"/>
                <w:szCs w:val="22"/>
              </w:rPr>
            </w:pPr>
            <w:r w:rsidRPr="001B10C0">
              <w:rPr>
                <w:b/>
                <w:sz w:val="22"/>
                <w:szCs w:val="22"/>
              </w:rPr>
              <w:t>2.644</w:t>
            </w:r>
          </w:p>
        </w:tc>
      </w:tr>
      <w:tr w:rsidR="006F612F" w:rsidRPr="0050267F" w:rsidTr="00021428">
        <w:trPr>
          <w:trHeight w:val="277"/>
          <w:jc w:val="center"/>
        </w:trPr>
        <w:tc>
          <w:tcPr>
            <w:tcW w:w="510" w:type="dxa"/>
            <w:shd w:val="clear" w:color="auto" w:fill="auto"/>
            <w:noWrap/>
            <w:vAlign w:val="center"/>
            <w:hideMark/>
          </w:tcPr>
          <w:p w:rsidR="006F612F" w:rsidRPr="0050267F" w:rsidRDefault="006F612F" w:rsidP="00D4501F">
            <w:pPr>
              <w:spacing w:before="40" w:after="40"/>
              <w:jc w:val="center"/>
              <w:rPr>
                <w:sz w:val="22"/>
                <w:szCs w:val="22"/>
              </w:rPr>
            </w:pPr>
            <w:r w:rsidRPr="0050267F">
              <w:rPr>
                <w:sz w:val="22"/>
                <w:szCs w:val="22"/>
              </w:rPr>
              <w:t>7</w:t>
            </w:r>
          </w:p>
        </w:tc>
        <w:tc>
          <w:tcPr>
            <w:tcW w:w="1338" w:type="dxa"/>
            <w:shd w:val="clear" w:color="FFFFFF" w:fill="FFFFFF"/>
            <w:noWrap/>
            <w:vAlign w:val="center"/>
            <w:hideMark/>
          </w:tcPr>
          <w:p w:rsidR="006F612F" w:rsidRPr="0050267F" w:rsidRDefault="006F612F" w:rsidP="00D4501F">
            <w:pPr>
              <w:spacing w:before="40" w:after="40"/>
              <w:rPr>
                <w:sz w:val="22"/>
                <w:szCs w:val="22"/>
              </w:rPr>
            </w:pPr>
            <w:r w:rsidRPr="0050267F">
              <w:rPr>
                <w:sz w:val="22"/>
                <w:szCs w:val="22"/>
              </w:rPr>
              <w:t>Hoài Nhơn</w:t>
            </w:r>
          </w:p>
        </w:tc>
        <w:tc>
          <w:tcPr>
            <w:tcW w:w="909" w:type="dxa"/>
            <w:shd w:val="clear" w:color="FFFFFF" w:fill="FFFFFF"/>
            <w:noWrap/>
            <w:hideMark/>
          </w:tcPr>
          <w:p w:rsidR="006F612F" w:rsidRDefault="006F612F" w:rsidP="00D4501F">
            <w:pPr>
              <w:spacing w:before="40" w:after="40"/>
              <w:jc w:val="center"/>
            </w:pPr>
            <w:r w:rsidRPr="008F7898">
              <w:rPr>
                <w:sz w:val="22"/>
                <w:szCs w:val="22"/>
              </w:rPr>
              <w:t>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8.520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6.516</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3.480</w:t>
            </w:r>
          </w:p>
        </w:tc>
        <w:tc>
          <w:tcPr>
            <w:tcW w:w="108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180</w:t>
            </w:r>
          </w:p>
        </w:tc>
        <w:tc>
          <w:tcPr>
            <w:tcW w:w="694" w:type="dxa"/>
            <w:shd w:val="clear" w:color="FFFFFF" w:fill="FFFFFF"/>
            <w:noWrap/>
            <w:hideMark/>
          </w:tcPr>
          <w:p w:rsidR="006F612F" w:rsidRDefault="006F612F" w:rsidP="00D4501F">
            <w:pPr>
              <w:spacing w:before="40" w:after="40"/>
              <w:jc w:val="center"/>
            </w:pPr>
            <w:r w:rsidRPr="00706379">
              <w:rPr>
                <w:sz w:val="22"/>
                <w:szCs w:val="22"/>
              </w:rPr>
              <w:t>0</w:t>
            </w:r>
          </w:p>
        </w:tc>
        <w:tc>
          <w:tcPr>
            <w:tcW w:w="821" w:type="dxa"/>
            <w:shd w:val="clear" w:color="FFFFFF" w:fill="FFFFFF"/>
            <w:noWrap/>
            <w:vAlign w:val="center"/>
            <w:hideMark/>
          </w:tcPr>
          <w:p w:rsidR="006F612F" w:rsidRPr="001B10C0" w:rsidRDefault="006F612F" w:rsidP="00D4501F">
            <w:pPr>
              <w:spacing w:before="40" w:after="40"/>
              <w:jc w:val="right"/>
              <w:rPr>
                <w:b/>
                <w:sz w:val="22"/>
                <w:szCs w:val="22"/>
              </w:rPr>
            </w:pPr>
            <w:r w:rsidRPr="001B10C0">
              <w:rPr>
                <w:b/>
                <w:sz w:val="22"/>
                <w:szCs w:val="22"/>
              </w:rPr>
              <w:t>18.696</w:t>
            </w:r>
          </w:p>
        </w:tc>
      </w:tr>
      <w:tr w:rsidR="006F612F" w:rsidRPr="0050267F" w:rsidTr="00021428">
        <w:trPr>
          <w:trHeight w:val="277"/>
          <w:jc w:val="center"/>
        </w:trPr>
        <w:tc>
          <w:tcPr>
            <w:tcW w:w="510" w:type="dxa"/>
            <w:shd w:val="clear" w:color="auto" w:fill="auto"/>
            <w:noWrap/>
            <w:vAlign w:val="center"/>
            <w:hideMark/>
          </w:tcPr>
          <w:p w:rsidR="006F612F" w:rsidRPr="0050267F" w:rsidRDefault="006F612F" w:rsidP="00D4501F">
            <w:pPr>
              <w:spacing w:before="40" w:after="40"/>
              <w:jc w:val="center"/>
              <w:rPr>
                <w:sz w:val="22"/>
                <w:szCs w:val="22"/>
              </w:rPr>
            </w:pPr>
            <w:r w:rsidRPr="0050267F">
              <w:rPr>
                <w:sz w:val="22"/>
                <w:szCs w:val="22"/>
              </w:rPr>
              <w:t>8</w:t>
            </w:r>
          </w:p>
        </w:tc>
        <w:tc>
          <w:tcPr>
            <w:tcW w:w="1338" w:type="dxa"/>
            <w:shd w:val="clear" w:color="FFFFFF" w:fill="FFFFFF"/>
            <w:noWrap/>
            <w:vAlign w:val="center"/>
            <w:hideMark/>
          </w:tcPr>
          <w:p w:rsidR="006F612F" w:rsidRPr="0050267F" w:rsidRDefault="006F612F" w:rsidP="00D4501F">
            <w:pPr>
              <w:spacing w:before="40" w:after="40"/>
              <w:rPr>
                <w:sz w:val="22"/>
                <w:szCs w:val="22"/>
              </w:rPr>
            </w:pPr>
            <w:r w:rsidRPr="0050267F">
              <w:rPr>
                <w:sz w:val="22"/>
                <w:szCs w:val="22"/>
              </w:rPr>
              <w:t>Hoài Ân</w:t>
            </w:r>
          </w:p>
        </w:tc>
        <w:tc>
          <w:tcPr>
            <w:tcW w:w="909" w:type="dxa"/>
            <w:shd w:val="clear" w:color="FFFFFF" w:fill="FFFFFF"/>
            <w:noWrap/>
            <w:hideMark/>
          </w:tcPr>
          <w:p w:rsidR="006F612F" w:rsidRDefault="006F612F" w:rsidP="00D4501F">
            <w:pPr>
              <w:spacing w:before="40" w:after="40"/>
              <w:jc w:val="center"/>
            </w:pPr>
            <w:r w:rsidRPr="008F7898">
              <w:rPr>
                <w:sz w:val="22"/>
                <w:szCs w:val="22"/>
              </w:rPr>
              <w:t>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114</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1.620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450</w:t>
            </w:r>
          </w:p>
        </w:tc>
        <w:tc>
          <w:tcPr>
            <w:tcW w:w="108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640</w:t>
            </w:r>
          </w:p>
        </w:tc>
        <w:tc>
          <w:tcPr>
            <w:tcW w:w="6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545</w:t>
            </w:r>
          </w:p>
        </w:tc>
        <w:tc>
          <w:tcPr>
            <w:tcW w:w="821" w:type="dxa"/>
            <w:shd w:val="clear" w:color="FFFFFF" w:fill="FFFFFF"/>
            <w:noWrap/>
            <w:vAlign w:val="center"/>
            <w:hideMark/>
          </w:tcPr>
          <w:p w:rsidR="006F612F" w:rsidRPr="001B10C0" w:rsidRDefault="006F612F" w:rsidP="00D4501F">
            <w:pPr>
              <w:spacing w:before="40" w:after="40"/>
              <w:jc w:val="right"/>
              <w:rPr>
                <w:b/>
                <w:sz w:val="22"/>
                <w:szCs w:val="22"/>
              </w:rPr>
            </w:pPr>
            <w:r w:rsidRPr="001B10C0">
              <w:rPr>
                <w:b/>
                <w:sz w:val="22"/>
                <w:szCs w:val="22"/>
              </w:rPr>
              <w:t>3.369</w:t>
            </w:r>
          </w:p>
        </w:tc>
      </w:tr>
      <w:tr w:rsidR="006F612F" w:rsidRPr="0050267F" w:rsidTr="00021428">
        <w:trPr>
          <w:trHeight w:val="277"/>
          <w:jc w:val="center"/>
        </w:trPr>
        <w:tc>
          <w:tcPr>
            <w:tcW w:w="510" w:type="dxa"/>
            <w:shd w:val="clear" w:color="auto" w:fill="auto"/>
            <w:noWrap/>
            <w:vAlign w:val="center"/>
            <w:hideMark/>
          </w:tcPr>
          <w:p w:rsidR="006F612F" w:rsidRPr="0050267F" w:rsidRDefault="006F612F" w:rsidP="00D4501F">
            <w:pPr>
              <w:spacing w:before="40" w:after="40"/>
              <w:jc w:val="center"/>
              <w:rPr>
                <w:sz w:val="22"/>
                <w:szCs w:val="22"/>
              </w:rPr>
            </w:pPr>
            <w:r w:rsidRPr="0050267F">
              <w:rPr>
                <w:sz w:val="22"/>
                <w:szCs w:val="22"/>
              </w:rPr>
              <w:t>9</w:t>
            </w:r>
          </w:p>
        </w:tc>
        <w:tc>
          <w:tcPr>
            <w:tcW w:w="1338" w:type="dxa"/>
            <w:shd w:val="clear" w:color="FFFFFF" w:fill="FFFFFF"/>
            <w:noWrap/>
            <w:vAlign w:val="center"/>
            <w:hideMark/>
          </w:tcPr>
          <w:p w:rsidR="006F612F" w:rsidRPr="0050267F" w:rsidRDefault="006F612F" w:rsidP="00D4501F">
            <w:pPr>
              <w:spacing w:before="40" w:after="40"/>
              <w:rPr>
                <w:sz w:val="22"/>
                <w:szCs w:val="22"/>
              </w:rPr>
            </w:pPr>
            <w:r w:rsidRPr="0050267F">
              <w:rPr>
                <w:sz w:val="22"/>
                <w:szCs w:val="22"/>
              </w:rPr>
              <w:t xml:space="preserve">An Lão </w:t>
            </w:r>
          </w:p>
        </w:tc>
        <w:tc>
          <w:tcPr>
            <w:tcW w:w="909" w:type="dxa"/>
            <w:shd w:val="clear" w:color="FFFFFF" w:fill="FFFFFF"/>
            <w:noWrap/>
            <w:hideMark/>
          </w:tcPr>
          <w:p w:rsidR="006F612F" w:rsidRDefault="006F612F" w:rsidP="00D4501F">
            <w:pPr>
              <w:spacing w:before="40" w:after="40"/>
              <w:jc w:val="center"/>
            </w:pPr>
            <w:r w:rsidRPr="008F7898">
              <w:rPr>
                <w:sz w:val="22"/>
                <w:szCs w:val="22"/>
              </w:rPr>
              <w:t>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696</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906</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900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950</w:t>
            </w:r>
          </w:p>
        </w:tc>
        <w:tc>
          <w:tcPr>
            <w:tcW w:w="108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160</w:t>
            </w:r>
          </w:p>
        </w:tc>
        <w:tc>
          <w:tcPr>
            <w:tcW w:w="694" w:type="dxa"/>
            <w:shd w:val="clear" w:color="FFFFFF" w:fill="FFFFFF"/>
            <w:noWrap/>
            <w:hideMark/>
          </w:tcPr>
          <w:p w:rsidR="006F612F" w:rsidRDefault="006F612F" w:rsidP="00D4501F">
            <w:pPr>
              <w:spacing w:before="40" w:after="40"/>
              <w:jc w:val="center"/>
            </w:pPr>
            <w:r w:rsidRPr="00270CA7">
              <w:rPr>
                <w:sz w:val="22"/>
                <w:szCs w:val="22"/>
              </w:rPr>
              <w:t>0</w:t>
            </w:r>
          </w:p>
        </w:tc>
        <w:tc>
          <w:tcPr>
            <w:tcW w:w="821" w:type="dxa"/>
            <w:shd w:val="clear" w:color="FFFFFF" w:fill="FFFFFF"/>
            <w:noWrap/>
            <w:vAlign w:val="center"/>
            <w:hideMark/>
          </w:tcPr>
          <w:p w:rsidR="006F612F" w:rsidRPr="001B10C0" w:rsidRDefault="006F612F" w:rsidP="00D4501F">
            <w:pPr>
              <w:spacing w:before="40" w:after="40"/>
              <w:jc w:val="right"/>
              <w:rPr>
                <w:b/>
                <w:sz w:val="22"/>
                <w:szCs w:val="22"/>
              </w:rPr>
            </w:pPr>
            <w:r w:rsidRPr="001B10C0">
              <w:rPr>
                <w:b/>
                <w:sz w:val="22"/>
                <w:szCs w:val="22"/>
              </w:rPr>
              <w:t>3.612</w:t>
            </w:r>
          </w:p>
        </w:tc>
      </w:tr>
      <w:tr w:rsidR="006F612F" w:rsidRPr="0050267F" w:rsidTr="00021428">
        <w:trPr>
          <w:trHeight w:val="277"/>
          <w:jc w:val="center"/>
        </w:trPr>
        <w:tc>
          <w:tcPr>
            <w:tcW w:w="510" w:type="dxa"/>
            <w:shd w:val="clear" w:color="auto" w:fill="auto"/>
            <w:noWrap/>
            <w:vAlign w:val="center"/>
            <w:hideMark/>
          </w:tcPr>
          <w:p w:rsidR="006F612F" w:rsidRPr="0050267F" w:rsidRDefault="006F612F" w:rsidP="00D4501F">
            <w:pPr>
              <w:spacing w:before="40" w:after="40"/>
              <w:jc w:val="center"/>
              <w:rPr>
                <w:sz w:val="22"/>
                <w:szCs w:val="22"/>
              </w:rPr>
            </w:pPr>
            <w:r w:rsidRPr="0050267F">
              <w:rPr>
                <w:sz w:val="22"/>
                <w:szCs w:val="22"/>
              </w:rPr>
              <w:t>10</w:t>
            </w:r>
          </w:p>
        </w:tc>
        <w:tc>
          <w:tcPr>
            <w:tcW w:w="1338" w:type="dxa"/>
            <w:shd w:val="clear" w:color="FFFFFF" w:fill="FFFFFF"/>
            <w:noWrap/>
            <w:vAlign w:val="center"/>
            <w:hideMark/>
          </w:tcPr>
          <w:p w:rsidR="006F612F" w:rsidRPr="0050267F" w:rsidRDefault="006F612F" w:rsidP="00D4501F">
            <w:pPr>
              <w:spacing w:before="40" w:after="40"/>
              <w:rPr>
                <w:sz w:val="22"/>
                <w:szCs w:val="22"/>
              </w:rPr>
            </w:pPr>
            <w:r w:rsidRPr="0050267F">
              <w:rPr>
                <w:sz w:val="22"/>
                <w:szCs w:val="22"/>
              </w:rPr>
              <w:t>Vĩnh Thạnh</w:t>
            </w:r>
          </w:p>
        </w:tc>
        <w:tc>
          <w:tcPr>
            <w:tcW w:w="909" w:type="dxa"/>
            <w:shd w:val="clear" w:color="FFFFFF" w:fill="FFFFFF"/>
            <w:noWrap/>
            <w:hideMark/>
          </w:tcPr>
          <w:p w:rsidR="006F612F" w:rsidRDefault="006F612F" w:rsidP="00D4501F">
            <w:pPr>
              <w:spacing w:before="40" w:after="40"/>
              <w:jc w:val="center"/>
            </w:pPr>
            <w:r w:rsidRPr="008F7898">
              <w:rPr>
                <w:sz w:val="22"/>
                <w:szCs w:val="22"/>
              </w:rPr>
              <w:t>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96</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516</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10</w:t>
            </w:r>
          </w:p>
        </w:tc>
        <w:tc>
          <w:tcPr>
            <w:tcW w:w="108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0</w:t>
            </w:r>
          </w:p>
        </w:tc>
        <w:tc>
          <w:tcPr>
            <w:tcW w:w="694" w:type="dxa"/>
            <w:shd w:val="clear" w:color="FFFFFF" w:fill="FFFFFF"/>
            <w:noWrap/>
            <w:hideMark/>
          </w:tcPr>
          <w:p w:rsidR="006F612F" w:rsidRDefault="006F612F" w:rsidP="00D4501F">
            <w:pPr>
              <w:spacing w:before="40" w:after="40"/>
              <w:jc w:val="center"/>
            </w:pPr>
            <w:r w:rsidRPr="00270CA7">
              <w:rPr>
                <w:sz w:val="22"/>
                <w:szCs w:val="22"/>
              </w:rPr>
              <w:t>0</w:t>
            </w:r>
          </w:p>
        </w:tc>
        <w:tc>
          <w:tcPr>
            <w:tcW w:w="821" w:type="dxa"/>
            <w:shd w:val="clear" w:color="FFFFFF" w:fill="FFFFFF"/>
            <w:noWrap/>
            <w:vAlign w:val="center"/>
            <w:hideMark/>
          </w:tcPr>
          <w:p w:rsidR="006F612F" w:rsidRPr="001B10C0" w:rsidRDefault="006F612F" w:rsidP="00D4501F">
            <w:pPr>
              <w:spacing w:before="40" w:after="40"/>
              <w:jc w:val="right"/>
              <w:rPr>
                <w:b/>
                <w:sz w:val="22"/>
                <w:szCs w:val="22"/>
              </w:rPr>
            </w:pPr>
            <w:r w:rsidRPr="001B10C0">
              <w:rPr>
                <w:b/>
                <w:sz w:val="22"/>
                <w:szCs w:val="22"/>
              </w:rPr>
              <w:t>622</w:t>
            </w:r>
          </w:p>
        </w:tc>
      </w:tr>
      <w:tr w:rsidR="006F612F" w:rsidRPr="0050267F" w:rsidTr="00021428">
        <w:trPr>
          <w:trHeight w:val="277"/>
          <w:jc w:val="center"/>
        </w:trPr>
        <w:tc>
          <w:tcPr>
            <w:tcW w:w="510" w:type="dxa"/>
            <w:shd w:val="clear" w:color="auto" w:fill="auto"/>
            <w:noWrap/>
            <w:vAlign w:val="center"/>
            <w:hideMark/>
          </w:tcPr>
          <w:p w:rsidR="006F612F" w:rsidRPr="0050267F" w:rsidRDefault="006F612F" w:rsidP="00D4501F">
            <w:pPr>
              <w:spacing w:before="40" w:after="40"/>
              <w:jc w:val="center"/>
              <w:rPr>
                <w:sz w:val="22"/>
                <w:szCs w:val="22"/>
              </w:rPr>
            </w:pPr>
            <w:r w:rsidRPr="0050267F">
              <w:rPr>
                <w:sz w:val="22"/>
                <w:szCs w:val="22"/>
              </w:rPr>
              <w:t>11</w:t>
            </w:r>
          </w:p>
        </w:tc>
        <w:tc>
          <w:tcPr>
            <w:tcW w:w="1338" w:type="dxa"/>
            <w:shd w:val="clear" w:color="FFFFFF" w:fill="FFFFFF"/>
            <w:noWrap/>
            <w:vAlign w:val="center"/>
            <w:hideMark/>
          </w:tcPr>
          <w:p w:rsidR="006F612F" w:rsidRPr="0050267F" w:rsidRDefault="006F612F" w:rsidP="00D4501F">
            <w:pPr>
              <w:spacing w:before="40" w:after="40"/>
              <w:rPr>
                <w:sz w:val="22"/>
                <w:szCs w:val="22"/>
              </w:rPr>
            </w:pPr>
            <w:r w:rsidRPr="0050267F">
              <w:rPr>
                <w:sz w:val="22"/>
                <w:szCs w:val="22"/>
              </w:rPr>
              <w:t>Vân Canh</w:t>
            </w:r>
          </w:p>
        </w:tc>
        <w:tc>
          <w:tcPr>
            <w:tcW w:w="909" w:type="dxa"/>
            <w:shd w:val="clear" w:color="FFFFFF" w:fill="FFFFFF"/>
            <w:noWrap/>
            <w:hideMark/>
          </w:tcPr>
          <w:p w:rsidR="006F612F" w:rsidRDefault="006F612F" w:rsidP="00D4501F">
            <w:pPr>
              <w:spacing w:before="40" w:after="40"/>
              <w:jc w:val="center"/>
            </w:pPr>
            <w:r w:rsidRPr="008F7898">
              <w:rPr>
                <w:sz w:val="22"/>
                <w:szCs w:val="22"/>
              </w:rPr>
              <w:t>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96</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290</w:t>
            </w:r>
          </w:p>
        </w:tc>
        <w:tc>
          <w:tcPr>
            <w:tcW w:w="89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0</w:t>
            </w:r>
          </w:p>
        </w:tc>
        <w:tc>
          <w:tcPr>
            <w:tcW w:w="1084" w:type="dxa"/>
            <w:shd w:val="clear" w:color="FFFFFF" w:fill="FFFFFF"/>
            <w:noWrap/>
            <w:vAlign w:val="center"/>
            <w:hideMark/>
          </w:tcPr>
          <w:p w:rsidR="006F612F" w:rsidRPr="0050267F" w:rsidRDefault="006F612F" w:rsidP="00D4501F">
            <w:pPr>
              <w:spacing w:before="40" w:after="40"/>
              <w:jc w:val="center"/>
              <w:rPr>
                <w:sz w:val="22"/>
                <w:szCs w:val="22"/>
              </w:rPr>
            </w:pPr>
            <w:r w:rsidRPr="0050267F">
              <w:rPr>
                <w:sz w:val="22"/>
                <w:szCs w:val="22"/>
              </w:rPr>
              <w:t>360</w:t>
            </w:r>
          </w:p>
        </w:tc>
        <w:tc>
          <w:tcPr>
            <w:tcW w:w="694" w:type="dxa"/>
            <w:shd w:val="clear" w:color="FFFFFF" w:fill="FFFFFF"/>
            <w:noWrap/>
            <w:hideMark/>
          </w:tcPr>
          <w:p w:rsidR="006F612F" w:rsidRDefault="006F612F" w:rsidP="00D4501F">
            <w:pPr>
              <w:spacing w:before="40" w:after="40"/>
              <w:jc w:val="center"/>
            </w:pPr>
            <w:r w:rsidRPr="00270CA7">
              <w:rPr>
                <w:sz w:val="22"/>
                <w:szCs w:val="22"/>
              </w:rPr>
              <w:t>0</w:t>
            </w:r>
          </w:p>
        </w:tc>
        <w:tc>
          <w:tcPr>
            <w:tcW w:w="821" w:type="dxa"/>
            <w:shd w:val="clear" w:color="FFFFFF" w:fill="FFFFFF"/>
            <w:noWrap/>
            <w:vAlign w:val="center"/>
            <w:hideMark/>
          </w:tcPr>
          <w:p w:rsidR="006F612F" w:rsidRPr="001B10C0" w:rsidRDefault="006F612F" w:rsidP="00D4501F">
            <w:pPr>
              <w:spacing w:before="40" w:after="40"/>
              <w:jc w:val="right"/>
              <w:rPr>
                <w:b/>
                <w:sz w:val="22"/>
                <w:szCs w:val="22"/>
              </w:rPr>
            </w:pPr>
            <w:r w:rsidRPr="001B10C0">
              <w:rPr>
                <w:b/>
                <w:sz w:val="22"/>
                <w:szCs w:val="22"/>
              </w:rPr>
              <w:t>746</w:t>
            </w:r>
          </w:p>
        </w:tc>
      </w:tr>
      <w:tr w:rsidR="0050267F" w:rsidRPr="0050267F" w:rsidTr="00021428">
        <w:trPr>
          <w:trHeight w:val="277"/>
          <w:jc w:val="center"/>
        </w:trPr>
        <w:tc>
          <w:tcPr>
            <w:tcW w:w="510" w:type="dxa"/>
            <w:shd w:val="clear" w:color="FFFFFF" w:fill="FFFFFF"/>
            <w:noWrap/>
            <w:vAlign w:val="center"/>
            <w:hideMark/>
          </w:tcPr>
          <w:p w:rsidR="0050267F" w:rsidRPr="0050267F" w:rsidRDefault="0050267F" w:rsidP="00D4501F">
            <w:pPr>
              <w:spacing w:before="40" w:after="40"/>
              <w:rPr>
                <w:b/>
                <w:bCs/>
                <w:sz w:val="22"/>
                <w:szCs w:val="22"/>
              </w:rPr>
            </w:pPr>
            <w:r w:rsidRPr="0050267F">
              <w:rPr>
                <w:b/>
                <w:bCs/>
                <w:sz w:val="22"/>
                <w:szCs w:val="22"/>
              </w:rPr>
              <w:t> </w:t>
            </w:r>
          </w:p>
        </w:tc>
        <w:tc>
          <w:tcPr>
            <w:tcW w:w="1338" w:type="dxa"/>
            <w:shd w:val="clear" w:color="FFFFFF" w:fill="FFFFFF"/>
            <w:noWrap/>
            <w:vAlign w:val="center"/>
            <w:hideMark/>
          </w:tcPr>
          <w:p w:rsidR="0050267F" w:rsidRPr="0050267F" w:rsidRDefault="0050267F" w:rsidP="00D4501F">
            <w:pPr>
              <w:spacing w:before="40" w:after="40"/>
              <w:rPr>
                <w:b/>
                <w:bCs/>
                <w:sz w:val="22"/>
                <w:szCs w:val="22"/>
              </w:rPr>
            </w:pPr>
            <w:r w:rsidRPr="0050267F">
              <w:rPr>
                <w:b/>
                <w:bCs/>
                <w:sz w:val="22"/>
                <w:szCs w:val="22"/>
              </w:rPr>
              <w:t>Tổng</w:t>
            </w:r>
          </w:p>
        </w:tc>
        <w:tc>
          <w:tcPr>
            <w:tcW w:w="909" w:type="dxa"/>
            <w:shd w:val="clear" w:color="FFFFFF" w:fill="FFFFFF"/>
            <w:noWrap/>
            <w:vAlign w:val="center"/>
            <w:hideMark/>
          </w:tcPr>
          <w:p w:rsidR="0050267F" w:rsidRPr="0050267F" w:rsidRDefault="0050267F" w:rsidP="00D4501F">
            <w:pPr>
              <w:spacing w:before="40" w:after="40"/>
              <w:jc w:val="right"/>
              <w:rPr>
                <w:b/>
                <w:bCs/>
                <w:sz w:val="22"/>
                <w:szCs w:val="22"/>
              </w:rPr>
            </w:pPr>
            <w:r w:rsidRPr="0050267F">
              <w:rPr>
                <w:b/>
                <w:bCs/>
                <w:sz w:val="22"/>
                <w:szCs w:val="22"/>
              </w:rPr>
              <w:t>4.576</w:t>
            </w:r>
          </w:p>
        </w:tc>
        <w:tc>
          <w:tcPr>
            <w:tcW w:w="894" w:type="dxa"/>
            <w:shd w:val="clear" w:color="FFFFFF" w:fill="FFFFFF"/>
            <w:noWrap/>
            <w:vAlign w:val="center"/>
            <w:hideMark/>
          </w:tcPr>
          <w:p w:rsidR="0050267F" w:rsidRPr="0050267F" w:rsidRDefault="0050267F" w:rsidP="00D4501F">
            <w:pPr>
              <w:spacing w:before="40" w:after="40"/>
              <w:jc w:val="right"/>
              <w:rPr>
                <w:b/>
                <w:bCs/>
                <w:sz w:val="22"/>
                <w:szCs w:val="22"/>
              </w:rPr>
            </w:pPr>
            <w:r w:rsidRPr="0050267F">
              <w:rPr>
                <w:b/>
                <w:bCs/>
                <w:sz w:val="22"/>
                <w:szCs w:val="22"/>
              </w:rPr>
              <w:t>4.002</w:t>
            </w:r>
          </w:p>
        </w:tc>
        <w:tc>
          <w:tcPr>
            <w:tcW w:w="894" w:type="dxa"/>
            <w:shd w:val="clear" w:color="FFFFFF" w:fill="FFFFFF"/>
            <w:noWrap/>
            <w:vAlign w:val="center"/>
            <w:hideMark/>
          </w:tcPr>
          <w:p w:rsidR="0050267F" w:rsidRPr="0050267F" w:rsidRDefault="0050267F" w:rsidP="00D4501F">
            <w:pPr>
              <w:spacing w:before="40" w:after="40"/>
              <w:jc w:val="right"/>
              <w:rPr>
                <w:b/>
                <w:bCs/>
                <w:sz w:val="22"/>
                <w:szCs w:val="22"/>
              </w:rPr>
            </w:pPr>
            <w:r w:rsidRPr="0050267F">
              <w:rPr>
                <w:b/>
                <w:bCs/>
                <w:sz w:val="22"/>
                <w:szCs w:val="22"/>
              </w:rPr>
              <w:t>19.896</w:t>
            </w:r>
          </w:p>
        </w:tc>
        <w:tc>
          <w:tcPr>
            <w:tcW w:w="894" w:type="dxa"/>
            <w:shd w:val="clear" w:color="FFFFFF" w:fill="FFFFFF"/>
            <w:noWrap/>
            <w:vAlign w:val="center"/>
            <w:hideMark/>
          </w:tcPr>
          <w:p w:rsidR="0050267F" w:rsidRPr="0050267F" w:rsidRDefault="0050267F" w:rsidP="00D4501F">
            <w:pPr>
              <w:spacing w:before="40" w:after="40"/>
              <w:jc w:val="right"/>
              <w:rPr>
                <w:b/>
                <w:bCs/>
                <w:sz w:val="22"/>
                <w:szCs w:val="22"/>
              </w:rPr>
            </w:pPr>
            <w:r w:rsidRPr="0050267F">
              <w:rPr>
                <w:b/>
                <w:bCs/>
                <w:sz w:val="22"/>
                <w:szCs w:val="22"/>
              </w:rPr>
              <w:t>22.230</w:t>
            </w:r>
          </w:p>
        </w:tc>
        <w:tc>
          <w:tcPr>
            <w:tcW w:w="894" w:type="dxa"/>
            <w:shd w:val="clear" w:color="FFFFFF" w:fill="FFFFFF"/>
            <w:noWrap/>
            <w:vAlign w:val="center"/>
            <w:hideMark/>
          </w:tcPr>
          <w:p w:rsidR="0050267F" w:rsidRPr="0050267F" w:rsidRDefault="0050267F" w:rsidP="00D4501F">
            <w:pPr>
              <w:spacing w:before="40" w:after="40"/>
              <w:jc w:val="right"/>
              <w:rPr>
                <w:b/>
                <w:bCs/>
                <w:sz w:val="22"/>
                <w:szCs w:val="22"/>
              </w:rPr>
            </w:pPr>
            <w:r w:rsidRPr="0050267F">
              <w:rPr>
                <w:b/>
                <w:bCs/>
                <w:sz w:val="22"/>
                <w:szCs w:val="22"/>
              </w:rPr>
              <w:t>320</w:t>
            </w:r>
          </w:p>
        </w:tc>
        <w:tc>
          <w:tcPr>
            <w:tcW w:w="894" w:type="dxa"/>
            <w:shd w:val="clear" w:color="FFFFFF" w:fill="FFFFFF"/>
            <w:noWrap/>
            <w:vAlign w:val="center"/>
            <w:hideMark/>
          </w:tcPr>
          <w:p w:rsidR="0050267F" w:rsidRPr="0050267F" w:rsidRDefault="0050267F" w:rsidP="00D4501F">
            <w:pPr>
              <w:spacing w:before="40" w:after="40"/>
              <w:jc w:val="right"/>
              <w:rPr>
                <w:b/>
                <w:bCs/>
                <w:sz w:val="22"/>
                <w:szCs w:val="22"/>
              </w:rPr>
            </w:pPr>
            <w:r w:rsidRPr="0050267F">
              <w:rPr>
                <w:b/>
                <w:bCs/>
                <w:sz w:val="22"/>
                <w:szCs w:val="22"/>
              </w:rPr>
              <w:t>21.870</w:t>
            </w:r>
          </w:p>
        </w:tc>
        <w:tc>
          <w:tcPr>
            <w:tcW w:w="1084" w:type="dxa"/>
            <w:shd w:val="clear" w:color="FFFFFF" w:fill="FFFFFF"/>
            <w:noWrap/>
            <w:vAlign w:val="center"/>
            <w:hideMark/>
          </w:tcPr>
          <w:p w:rsidR="0050267F" w:rsidRPr="0050267F" w:rsidRDefault="0050267F" w:rsidP="00D4501F">
            <w:pPr>
              <w:spacing w:before="40" w:after="40"/>
              <w:jc w:val="right"/>
              <w:rPr>
                <w:b/>
                <w:bCs/>
                <w:sz w:val="22"/>
                <w:szCs w:val="22"/>
              </w:rPr>
            </w:pPr>
            <w:r w:rsidRPr="0050267F">
              <w:rPr>
                <w:b/>
                <w:bCs/>
                <w:sz w:val="22"/>
                <w:szCs w:val="22"/>
              </w:rPr>
              <w:t>4.620</w:t>
            </w:r>
          </w:p>
        </w:tc>
        <w:tc>
          <w:tcPr>
            <w:tcW w:w="694" w:type="dxa"/>
            <w:shd w:val="clear" w:color="FFFFFF" w:fill="FFFFFF"/>
            <w:noWrap/>
            <w:vAlign w:val="center"/>
            <w:hideMark/>
          </w:tcPr>
          <w:p w:rsidR="0050267F" w:rsidRPr="0050267F" w:rsidRDefault="0050267F" w:rsidP="00D4501F">
            <w:pPr>
              <w:spacing w:before="40" w:after="40"/>
              <w:jc w:val="right"/>
              <w:rPr>
                <w:b/>
                <w:bCs/>
                <w:sz w:val="22"/>
                <w:szCs w:val="22"/>
              </w:rPr>
            </w:pPr>
            <w:r w:rsidRPr="0050267F">
              <w:rPr>
                <w:b/>
                <w:bCs/>
                <w:sz w:val="22"/>
                <w:szCs w:val="22"/>
              </w:rPr>
              <w:t>545</w:t>
            </w:r>
          </w:p>
        </w:tc>
        <w:tc>
          <w:tcPr>
            <w:tcW w:w="821" w:type="dxa"/>
            <w:shd w:val="clear" w:color="FFFFFF" w:fill="FFFFFF"/>
            <w:noWrap/>
            <w:vAlign w:val="center"/>
            <w:hideMark/>
          </w:tcPr>
          <w:p w:rsidR="0050267F" w:rsidRPr="001B10C0" w:rsidRDefault="0050267F" w:rsidP="00D4501F">
            <w:pPr>
              <w:spacing w:before="40" w:after="40"/>
              <w:jc w:val="right"/>
              <w:rPr>
                <w:b/>
                <w:sz w:val="22"/>
                <w:szCs w:val="22"/>
              </w:rPr>
            </w:pPr>
            <w:r w:rsidRPr="001B10C0">
              <w:rPr>
                <w:b/>
                <w:sz w:val="22"/>
                <w:szCs w:val="22"/>
              </w:rPr>
              <w:t>78.059</w:t>
            </w:r>
          </w:p>
        </w:tc>
      </w:tr>
    </w:tbl>
    <w:p w:rsidR="00D4501F" w:rsidRDefault="00D4501F" w:rsidP="00D04219">
      <w:pPr>
        <w:spacing w:before="120" w:after="60"/>
        <w:ind w:firstLine="720"/>
        <w:jc w:val="both"/>
        <w:rPr>
          <w:b/>
          <w:sz w:val="28"/>
          <w:szCs w:val="28"/>
        </w:rPr>
      </w:pPr>
    </w:p>
    <w:p w:rsidR="00D4501F" w:rsidRDefault="00D4501F" w:rsidP="00D04219">
      <w:pPr>
        <w:spacing w:before="120" w:after="60"/>
        <w:ind w:firstLine="720"/>
        <w:jc w:val="both"/>
        <w:rPr>
          <w:b/>
          <w:sz w:val="28"/>
          <w:szCs w:val="28"/>
        </w:rPr>
      </w:pPr>
    </w:p>
    <w:p w:rsidR="00FA4860" w:rsidRPr="009D0415" w:rsidRDefault="00281AE2" w:rsidP="00D04219">
      <w:pPr>
        <w:spacing w:before="120" w:after="60"/>
        <w:ind w:firstLine="720"/>
        <w:jc w:val="both"/>
        <w:rPr>
          <w:b/>
          <w:sz w:val="28"/>
          <w:szCs w:val="28"/>
          <w:lang w:val="af-ZA"/>
        </w:rPr>
      </w:pPr>
      <w:r>
        <w:rPr>
          <w:b/>
          <w:sz w:val="28"/>
          <w:szCs w:val="28"/>
        </w:rPr>
        <w:lastRenderedPageBreak/>
        <w:t>I</w:t>
      </w:r>
      <w:r w:rsidR="00FA4860" w:rsidRPr="009F6928">
        <w:rPr>
          <w:b/>
          <w:sz w:val="28"/>
          <w:szCs w:val="28"/>
        </w:rPr>
        <w:t xml:space="preserve">II. </w:t>
      </w:r>
      <w:r w:rsidR="00FA4860" w:rsidRPr="009D0415">
        <w:rPr>
          <w:b/>
          <w:bCs/>
          <w:sz w:val="28"/>
          <w:szCs w:val="28"/>
        </w:rPr>
        <w:t>MỘT SỐ</w:t>
      </w:r>
      <w:r w:rsidR="00FA4860" w:rsidRPr="009D0415">
        <w:rPr>
          <w:b/>
          <w:bCs/>
          <w:sz w:val="28"/>
          <w:szCs w:val="28"/>
          <w:lang w:val="vi-VN"/>
        </w:rPr>
        <w:t xml:space="preserve"> </w:t>
      </w:r>
      <w:r w:rsidR="00FA4860">
        <w:rPr>
          <w:b/>
          <w:sz w:val="28"/>
          <w:szCs w:val="28"/>
          <w:lang w:val="af-ZA"/>
        </w:rPr>
        <w:t>KHÓ KHĂN</w:t>
      </w:r>
      <w:r w:rsidR="00FA4860" w:rsidRPr="009D0415">
        <w:rPr>
          <w:b/>
          <w:sz w:val="28"/>
          <w:szCs w:val="28"/>
          <w:lang w:val="af-ZA"/>
        </w:rPr>
        <w:t xml:space="preserve">, THÁCH THỨC </w:t>
      </w:r>
    </w:p>
    <w:p w:rsidR="00FA4860" w:rsidRPr="009D0415" w:rsidRDefault="00FA4860" w:rsidP="00FF0C16">
      <w:pPr>
        <w:spacing w:after="60"/>
        <w:ind w:firstLine="720"/>
        <w:jc w:val="both"/>
        <w:rPr>
          <w:sz w:val="28"/>
          <w:szCs w:val="28"/>
          <w:lang w:val="af-ZA"/>
        </w:rPr>
      </w:pPr>
      <w:r w:rsidRPr="009D0415">
        <w:rPr>
          <w:sz w:val="28"/>
          <w:szCs w:val="28"/>
          <w:lang w:val="af-ZA"/>
        </w:rPr>
        <w:t xml:space="preserve">- </w:t>
      </w:r>
      <w:r>
        <w:rPr>
          <w:sz w:val="28"/>
          <w:szCs w:val="28"/>
          <w:lang w:val="af-ZA"/>
        </w:rPr>
        <w:t>S</w:t>
      </w:r>
      <w:r w:rsidRPr="009D0415">
        <w:rPr>
          <w:sz w:val="28"/>
          <w:szCs w:val="28"/>
          <w:lang w:val="af-ZA"/>
        </w:rPr>
        <w:t>ố ca mắc mới</w:t>
      </w:r>
      <w:r>
        <w:rPr>
          <w:sz w:val="28"/>
          <w:szCs w:val="28"/>
          <w:lang w:val="af-ZA"/>
        </w:rPr>
        <w:t xml:space="preserve"> trong nước và trong tỉnh đang có chiều hướng gia tăng</w:t>
      </w:r>
      <w:r w:rsidRPr="009D0415">
        <w:rPr>
          <w:sz w:val="28"/>
          <w:szCs w:val="28"/>
          <w:lang w:val="af-ZA"/>
        </w:rPr>
        <w:t>,</w:t>
      </w:r>
      <w:r>
        <w:rPr>
          <w:sz w:val="28"/>
          <w:szCs w:val="28"/>
          <w:lang w:val="af-ZA"/>
        </w:rPr>
        <w:t xml:space="preserve"> các </w:t>
      </w:r>
      <w:r w:rsidRPr="008B76DB">
        <w:rPr>
          <w:sz w:val="28"/>
          <w:szCs w:val="28"/>
          <w:lang w:val="af-ZA"/>
        </w:rPr>
        <w:t xml:space="preserve">biến thể phụ BA.4, BA.5, BA.2.12.1... của biến thể Omicron đã được ghi nhận </w:t>
      </w:r>
      <w:r>
        <w:rPr>
          <w:sz w:val="28"/>
          <w:szCs w:val="28"/>
          <w:lang w:val="af-ZA"/>
        </w:rPr>
        <w:t xml:space="preserve">ở một số địa phương </w:t>
      </w:r>
      <w:r w:rsidRPr="008B76DB">
        <w:rPr>
          <w:sz w:val="28"/>
          <w:szCs w:val="28"/>
          <w:lang w:val="af-ZA"/>
        </w:rPr>
        <w:t>trong nước</w:t>
      </w:r>
      <w:r w:rsidRPr="009D0415">
        <w:rPr>
          <w:sz w:val="28"/>
          <w:szCs w:val="28"/>
          <w:lang w:val="af-ZA"/>
        </w:rPr>
        <w:t xml:space="preserve"> </w:t>
      </w:r>
      <w:r>
        <w:rPr>
          <w:sz w:val="28"/>
          <w:szCs w:val="28"/>
          <w:lang w:val="af-ZA"/>
        </w:rPr>
        <w:t xml:space="preserve">cho thấy </w:t>
      </w:r>
      <w:r w:rsidRPr="009D0415">
        <w:rPr>
          <w:sz w:val="28"/>
          <w:szCs w:val="28"/>
          <w:lang w:val="af-ZA"/>
        </w:rPr>
        <w:t xml:space="preserve">nguy cơ </w:t>
      </w:r>
      <w:r>
        <w:rPr>
          <w:sz w:val="28"/>
          <w:szCs w:val="28"/>
          <w:lang w:val="af-ZA"/>
        </w:rPr>
        <w:t>bùng phát dịch bệnh trở lại nếu không chủ động thực hiện các biện pháp phòng, chống dịch phù hợp.</w:t>
      </w:r>
    </w:p>
    <w:p w:rsidR="00FA4860" w:rsidRDefault="00FA4860" w:rsidP="00FF0C16">
      <w:pPr>
        <w:spacing w:after="60"/>
        <w:ind w:firstLine="720"/>
        <w:jc w:val="both"/>
        <w:rPr>
          <w:sz w:val="28"/>
          <w:szCs w:val="28"/>
          <w:lang w:val="af-ZA"/>
        </w:rPr>
      </w:pPr>
      <w:r w:rsidRPr="009D0415">
        <w:rPr>
          <w:sz w:val="28"/>
          <w:szCs w:val="28"/>
          <w:lang w:val="af-ZA"/>
        </w:rPr>
        <w:t>- Công tác tiêm chủng vắc xin phòng COVID-19 gặp nhiều khó khăn, tỷ lệ tiêm nhắc mũi 1</w:t>
      </w:r>
      <w:r>
        <w:rPr>
          <w:sz w:val="28"/>
          <w:szCs w:val="28"/>
          <w:lang w:val="af-ZA"/>
        </w:rPr>
        <w:t>, 2</w:t>
      </w:r>
      <w:r w:rsidRPr="009D0415">
        <w:rPr>
          <w:sz w:val="28"/>
          <w:szCs w:val="28"/>
          <w:lang w:val="af-ZA"/>
        </w:rPr>
        <w:t xml:space="preserve"> </w:t>
      </w:r>
      <w:r>
        <w:rPr>
          <w:sz w:val="28"/>
          <w:szCs w:val="28"/>
          <w:lang w:val="af-ZA"/>
        </w:rPr>
        <w:t>thời gian gần đây dù đã được cải thiện nhưng tỷ lệ đạt được chưa cao,</w:t>
      </w:r>
      <w:r w:rsidRPr="009D0415">
        <w:rPr>
          <w:sz w:val="28"/>
          <w:szCs w:val="28"/>
          <w:lang w:val="af-ZA"/>
        </w:rPr>
        <w:t xml:space="preserve"> </w:t>
      </w:r>
      <w:r>
        <w:rPr>
          <w:sz w:val="28"/>
          <w:szCs w:val="28"/>
          <w:lang w:val="af-ZA"/>
        </w:rPr>
        <w:t xml:space="preserve">một trong những nguyên nhân chính là do tình hình dịch bệnh lắng xuống nên </w:t>
      </w:r>
      <w:r w:rsidRPr="009D0415">
        <w:rPr>
          <w:sz w:val="28"/>
          <w:szCs w:val="28"/>
          <w:lang w:val="af-ZA"/>
        </w:rPr>
        <w:t xml:space="preserve">người dân </w:t>
      </w:r>
      <w:r>
        <w:rPr>
          <w:sz w:val="28"/>
          <w:szCs w:val="28"/>
          <w:lang w:val="af-ZA"/>
        </w:rPr>
        <w:t>có tâm lý chủ quan, không muốn tiêm mũi nhắc</w:t>
      </w:r>
      <w:r w:rsidRPr="009D0415">
        <w:rPr>
          <w:sz w:val="28"/>
          <w:szCs w:val="28"/>
          <w:lang w:val="af-ZA"/>
        </w:rPr>
        <w:t>.</w:t>
      </w:r>
      <w:r>
        <w:rPr>
          <w:sz w:val="28"/>
          <w:szCs w:val="28"/>
          <w:lang w:val="af-ZA"/>
        </w:rPr>
        <w:t xml:space="preserve"> </w:t>
      </w:r>
    </w:p>
    <w:p w:rsidR="00FA4860" w:rsidRDefault="00FA4860" w:rsidP="00FF0C16">
      <w:pPr>
        <w:spacing w:after="60"/>
        <w:ind w:firstLine="720"/>
        <w:jc w:val="both"/>
        <w:rPr>
          <w:sz w:val="28"/>
          <w:szCs w:val="28"/>
          <w:lang w:val="af-ZA"/>
        </w:rPr>
      </w:pPr>
      <w:r>
        <w:rPr>
          <w:sz w:val="28"/>
          <w:szCs w:val="28"/>
          <w:lang w:val="af-ZA"/>
        </w:rPr>
        <w:t>- Hiện nay không còn thực hiện việc xét nghiệm để phát hiện ca bệnh, ổ dịch do vậy không dự đoán chính xác được tình hình dịch bệnh hiện tại. Người mắc bệnh nhẹ hầu hết không khai báo, không thực hiện cách ly thậm chí vẫn đi làm bình thường nên khả năng lây lan rất cao. Những yếu tố này làm cho dịch có thể bùng phát trở lại bất cứ lúc nào khi có biến thể có khả năng lây lan nhanh và gây bệnh nặng.</w:t>
      </w:r>
    </w:p>
    <w:p w:rsidR="00FA4860" w:rsidRPr="009D0415" w:rsidRDefault="00FA4860" w:rsidP="00FF0C16">
      <w:pPr>
        <w:spacing w:after="60"/>
        <w:ind w:firstLine="720"/>
        <w:jc w:val="both"/>
        <w:rPr>
          <w:sz w:val="28"/>
          <w:szCs w:val="28"/>
          <w:lang w:val="af-ZA"/>
        </w:rPr>
      </w:pPr>
      <w:r w:rsidRPr="009D0415">
        <w:rPr>
          <w:sz w:val="28"/>
          <w:szCs w:val="28"/>
          <w:lang w:val="af-ZA"/>
        </w:rPr>
        <w:t>- Dịch bệnh COVID-19 diễn biến phức tạp từ cuối năm 2019 đến nay, nhân viên y tế phải làm việc trong môi trường có áp lực và nguy cơ lây nhiễm cao, sang chấn tâm lý do quá tải công việc, stress, gánh nặng thủ tục hành chính giấy tờ, thanh toán l</w:t>
      </w:r>
      <w:r>
        <w:rPr>
          <w:sz w:val="28"/>
          <w:szCs w:val="28"/>
          <w:lang w:val="af-ZA"/>
        </w:rPr>
        <w:t>iên quan đến dịch bệnh COVID-19</w:t>
      </w:r>
      <w:r w:rsidRPr="009D0415">
        <w:rPr>
          <w:sz w:val="28"/>
          <w:szCs w:val="28"/>
          <w:lang w:val="af-ZA"/>
        </w:rPr>
        <w:t xml:space="preserve">… cùng với mức lương quá thấp dẫn tới </w:t>
      </w:r>
      <w:r>
        <w:rPr>
          <w:sz w:val="28"/>
          <w:szCs w:val="28"/>
          <w:lang w:val="af-ZA"/>
        </w:rPr>
        <w:t>xuất hiện tình trạng nghỉ việc khá nhiều và có xu hướng tăng</w:t>
      </w:r>
      <w:r w:rsidRPr="009D0415">
        <w:rPr>
          <w:sz w:val="28"/>
          <w:szCs w:val="28"/>
          <w:lang w:val="af-ZA"/>
        </w:rPr>
        <w:t xml:space="preserve"> </w:t>
      </w:r>
      <w:r>
        <w:rPr>
          <w:sz w:val="28"/>
          <w:szCs w:val="28"/>
          <w:lang w:val="af-ZA"/>
        </w:rPr>
        <w:t xml:space="preserve">gây </w:t>
      </w:r>
      <w:r w:rsidRPr="009D0415">
        <w:rPr>
          <w:sz w:val="28"/>
          <w:szCs w:val="28"/>
          <w:lang w:val="af-ZA"/>
        </w:rPr>
        <w:t xml:space="preserve">thiếu nhân lực đặc biệt </w:t>
      </w:r>
      <w:r>
        <w:rPr>
          <w:sz w:val="28"/>
          <w:szCs w:val="28"/>
          <w:lang w:val="af-ZA"/>
        </w:rPr>
        <w:t xml:space="preserve">là bác sỹ </w:t>
      </w:r>
      <w:r w:rsidRPr="009D0415">
        <w:rPr>
          <w:sz w:val="28"/>
          <w:szCs w:val="28"/>
          <w:lang w:val="af-ZA"/>
        </w:rPr>
        <w:t xml:space="preserve">tại tuyến y tế cơ sở. </w:t>
      </w:r>
    </w:p>
    <w:p w:rsidR="00FA4860" w:rsidRDefault="00FA4860" w:rsidP="00FF0C16">
      <w:pPr>
        <w:spacing w:after="60"/>
        <w:ind w:firstLine="720"/>
        <w:jc w:val="both"/>
        <w:rPr>
          <w:sz w:val="28"/>
          <w:szCs w:val="28"/>
          <w:lang w:val="af-ZA"/>
        </w:rPr>
      </w:pPr>
      <w:r w:rsidRPr="009D0415">
        <w:rPr>
          <w:sz w:val="28"/>
          <w:szCs w:val="28"/>
          <w:lang w:val="af-ZA"/>
        </w:rPr>
        <w:t xml:space="preserve">- </w:t>
      </w:r>
      <w:r>
        <w:rPr>
          <w:sz w:val="28"/>
          <w:szCs w:val="28"/>
          <w:lang w:val="af-ZA"/>
        </w:rPr>
        <w:t>Chế độ phụ cấp phòng chống dịch, tiền công tiêm Vắc xin; chế độ ưu đãi thu hút cho nhân viên y tế từ đầu năm 2022 đến nay trên địa bàn tỉnh chưa được chi trả. Nguyên nhân là tỉnh chưa cấp tạm ứng kinh phí PCD năm 2022 cho ngành y tế; Chính sách thu hút, ưu đãi đã được HĐND tỉnh ban hành nhưng chưa áp dụng được do cần trình bổ sung, điều chỉnh một số nội dung liên quan.</w:t>
      </w:r>
    </w:p>
    <w:p w:rsidR="00FA4860" w:rsidRDefault="00FA4860" w:rsidP="00FF0C16">
      <w:pPr>
        <w:spacing w:after="60"/>
        <w:ind w:firstLine="720"/>
        <w:jc w:val="both"/>
        <w:rPr>
          <w:sz w:val="28"/>
          <w:szCs w:val="28"/>
          <w:lang w:val="af-ZA"/>
        </w:rPr>
      </w:pPr>
      <w:r>
        <w:rPr>
          <w:sz w:val="28"/>
          <w:szCs w:val="28"/>
          <w:lang w:val="af-ZA"/>
        </w:rPr>
        <w:t>- Các cơ sở y tế trong tỉnh đều giảm nguồn thu nghiêm trọng gây nên mất cân bằng thu chi kéo dài gây ảnh hưởng nghiêm trọng đến hoạt động của các cơ sở khám chữa bệnh, nhân viên y tế không có thu nhập tăng thêm làm đời sống ngày càng khó khăn.</w:t>
      </w:r>
    </w:p>
    <w:p w:rsidR="00FA4860" w:rsidRDefault="00FA4860" w:rsidP="00FF0C16">
      <w:pPr>
        <w:spacing w:after="60"/>
        <w:ind w:firstLine="720"/>
        <w:jc w:val="both"/>
        <w:rPr>
          <w:sz w:val="28"/>
          <w:szCs w:val="28"/>
          <w:lang w:val="af-ZA"/>
        </w:rPr>
      </w:pPr>
      <w:r>
        <w:rPr>
          <w:sz w:val="28"/>
          <w:szCs w:val="28"/>
          <w:lang w:val="af-ZA"/>
        </w:rPr>
        <w:t>- Các văn bản quy phạm pháp luật về mua sắm trang thiết bị y tế, vật tư y tế, hóa chất, sinh phẩm xét nghiệm chồng chéo, lạc hậu...gây khó khăn rất lớn cho việc thực hiện mua sắm, đấu thầu. Nếu dịch quay trở lại thì sẽ gây nhiều khó khăn trong việc đảm bảo hậu cần phòng chống dịch vì thủ tục, quy trình mua sắm không rõ ràng, dễ tạo nên sai phạm không mong muốn.</w:t>
      </w:r>
    </w:p>
    <w:p w:rsidR="00FA4860" w:rsidRDefault="00FA4860" w:rsidP="00FF0C16">
      <w:pPr>
        <w:spacing w:after="60"/>
        <w:ind w:firstLine="720"/>
        <w:jc w:val="both"/>
        <w:rPr>
          <w:sz w:val="28"/>
          <w:szCs w:val="28"/>
          <w:lang w:val="af-ZA"/>
        </w:rPr>
      </w:pPr>
      <w:r>
        <w:rPr>
          <w:sz w:val="28"/>
          <w:szCs w:val="28"/>
          <w:lang w:val="af-ZA"/>
        </w:rPr>
        <w:t>- Hiện nay, Dịch bệnh COVID-19 vẫn được xem là bệnh dịch nhóm A, tình hình dịch bệnh vẫn được Thủ tướng chính phủ công bố trên phạm vi toàn quốc; tuy nhiên các biện pháp phòng chống dịch lại được thực hiện không tương ứng gây nhiều khó khăn trong việc triển khai các biện pháp phòng chống dịch, nhất là dịch xảy ra theo từng làn sóng khác nhau, khó lường.</w:t>
      </w:r>
    </w:p>
    <w:p w:rsidR="00FA4860" w:rsidRPr="00506EC2" w:rsidRDefault="00FA4860" w:rsidP="00FF0C16">
      <w:pPr>
        <w:spacing w:after="60"/>
        <w:ind w:firstLine="720"/>
        <w:jc w:val="both"/>
        <w:rPr>
          <w:sz w:val="28"/>
          <w:szCs w:val="28"/>
          <w:lang w:val="af-ZA"/>
        </w:rPr>
      </w:pPr>
      <w:r>
        <w:rPr>
          <w:sz w:val="28"/>
          <w:szCs w:val="28"/>
          <w:lang w:val="af-ZA"/>
        </w:rPr>
        <w:t>- Trong thời gian tới nếu số bệnh nhân tăng lên đột biến thì việc tổ chức thu dung điều trị trong thời gian sẽ gặp khó khăn do không sử dụng được các ký túc xá, trường nghề, trường học...vì sinh viên, học sinh đã đi học trở lại.</w:t>
      </w:r>
    </w:p>
    <w:p w:rsidR="00FA4860" w:rsidRPr="009D0415" w:rsidRDefault="00FA4860" w:rsidP="00FF0C16">
      <w:pPr>
        <w:spacing w:after="60"/>
        <w:ind w:firstLine="720"/>
        <w:jc w:val="both"/>
        <w:rPr>
          <w:b/>
          <w:sz w:val="28"/>
          <w:szCs w:val="28"/>
          <w:lang w:val="da-DK"/>
        </w:rPr>
      </w:pPr>
      <w:r w:rsidRPr="009D0415">
        <w:rPr>
          <w:b/>
          <w:sz w:val="28"/>
          <w:szCs w:val="28"/>
          <w:lang w:val="da-DK"/>
        </w:rPr>
        <w:lastRenderedPageBreak/>
        <w:t xml:space="preserve">IV. NHIỆM VỤ TRỌNG TÂM PHÒNG, CHỐNG DỊCH TRONG THỜI GIAN TỚI </w:t>
      </w:r>
      <w:r>
        <w:rPr>
          <w:b/>
          <w:sz w:val="28"/>
          <w:szCs w:val="28"/>
          <w:lang w:val="da-DK"/>
        </w:rPr>
        <w:t>CỦA TỈNH</w:t>
      </w:r>
    </w:p>
    <w:p w:rsidR="00FA4860" w:rsidRPr="009D0415" w:rsidRDefault="00FA4860" w:rsidP="00FF0C16">
      <w:pPr>
        <w:tabs>
          <w:tab w:val="left" w:pos="800"/>
        </w:tabs>
        <w:spacing w:after="60"/>
        <w:ind w:firstLine="720"/>
        <w:jc w:val="both"/>
        <w:rPr>
          <w:sz w:val="28"/>
          <w:szCs w:val="28"/>
        </w:rPr>
      </w:pPr>
      <w:r w:rsidRPr="009D0415">
        <w:rPr>
          <w:sz w:val="28"/>
          <w:szCs w:val="28"/>
        </w:rPr>
        <w:t>- Tiếp tục nêu cao tinh thần trách nhiệm, cảnh giác, tổ chức quán triệt, thực hiện nghiêm, quyết liệt chỉ đạo của Ban Bí thư, của Chính phủ, Thủ tướng Chính phủ, của Ban Chỉ đạo Quốc gia phòng, chống dịch COVID-19, các bộ, ngành Trung ương và của Tỉnh ủy, UBND tỉnh, Ban Chỉ đạo tỉnh về phòng, chống dịch COVID-19. Các cấp, các ngành, địa phương, đơn vị cần thực hiện tốt các phương án phòng, chống dịch phù hợp, linh hoạt với tình hình diễn biến và sự bùng phát của dịch.</w:t>
      </w:r>
    </w:p>
    <w:p w:rsidR="00FA4860" w:rsidRPr="009D0415" w:rsidRDefault="00FA4860" w:rsidP="00FF0C16">
      <w:pPr>
        <w:tabs>
          <w:tab w:val="left" w:pos="800"/>
        </w:tabs>
        <w:spacing w:after="60"/>
        <w:ind w:firstLine="720"/>
        <w:jc w:val="both"/>
        <w:rPr>
          <w:sz w:val="28"/>
          <w:szCs w:val="28"/>
        </w:rPr>
      </w:pPr>
      <w:r w:rsidRPr="009D0415">
        <w:rPr>
          <w:sz w:val="28"/>
          <w:szCs w:val="28"/>
        </w:rPr>
        <w:t xml:space="preserve">- </w:t>
      </w:r>
      <w:r>
        <w:rPr>
          <w:sz w:val="28"/>
          <w:szCs w:val="28"/>
        </w:rPr>
        <w:t>C</w:t>
      </w:r>
      <w:r w:rsidRPr="009D0415">
        <w:rPr>
          <w:sz w:val="28"/>
          <w:szCs w:val="28"/>
        </w:rPr>
        <w:t xml:space="preserve">ác </w:t>
      </w:r>
      <w:r>
        <w:rPr>
          <w:sz w:val="28"/>
          <w:szCs w:val="28"/>
        </w:rPr>
        <w:t>Sở, ban, ngành, UBND cấp huyện chuẩn bị các điều kiện về nhân lực, cơ sở vật chất, trang thiết bị, vật tư, hóa chất để chủ động, sẵn sàng đáp ứng với dịch bệnh, không để bị động, bất ngờ</w:t>
      </w:r>
      <w:r w:rsidRPr="009D0415">
        <w:rPr>
          <w:sz w:val="28"/>
          <w:szCs w:val="28"/>
        </w:rPr>
        <w:t>.</w:t>
      </w:r>
    </w:p>
    <w:p w:rsidR="00FA4860" w:rsidRPr="00BC5B69" w:rsidRDefault="00FA4860" w:rsidP="00FF0C16">
      <w:pPr>
        <w:tabs>
          <w:tab w:val="left" w:pos="800"/>
        </w:tabs>
        <w:spacing w:after="60"/>
        <w:ind w:firstLine="720"/>
        <w:jc w:val="both"/>
        <w:rPr>
          <w:sz w:val="28"/>
          <w:szCs w:val="28"/>
        </w:rPr>
      </w:pPr>
      <w:r w:rsidRPr="00BC5B69">
        <w:rPr>
          <w:sz w:val="28"/>
          <w:szCs w:val="28"/>
        </w:rPr>
        <w:t xml:space="preserve">- Sở Y tế </w:t>
      </w:r>
      <w:r>
        <w:rPr>
          <w:sz w:val="28"/>
          <w:szCs w:val="28"/>
        </w:rPr>
        <w:t>chịu trách nhiệm về công tác chuyên môn trong tiêm chủng, tổ chức các điểm tiêm chủng đảm bảo an toàn, hiệu quả</w:t>
      </w:r>
      <w:r w:rsidRPr="00BC5B69">
        <w:rPr>
          <w:sz w:val="28"/>
          <w:szCs w:val="28"/>
        </w:rPr>
        <w:t>…</w:t>
      </w:r>
      <w:r>
        <w:rPr>
          <w:sz w:val="28"/>
          <w:szCs w:val="28"/>
        </w:rPr>
        <w:t>UBND cấp huyện chịu trách nhiệm huy động người dân trong diện tiêm chủng đi tiêm để đạt được tỷ lệ theo yêu cầu của Chính phủ</w:t>
      </w:r>
      <w:r w:rsidR="00EF206C">
        <w:rPr>
          <w:sz w:val="28"/>
          <w:szCs w:val="28"/>
        </w:rPr>
        <w:t>.</w:t>
      </w:r>
    </w:p>
    <w:p w:rsidR="00FA4860" w:rsidRDefault="00FA4860" w:rsidP="00FF0C16">
      <w:pPr>
        <w:spacing w:after="60"/>
        <w:ind w:firstLine="720"/>
        <w:jc w:val="both"/>
        <w:rPr>
          <w:sz w:val="28"/>
          <w:szCs w:val="28"/>
        </w:rPr>
      </w:pPr>
      <w:r w:rsidRPr="009D0415">
        <w:rPr>
          <w:sz w:val="28"/>
          <w:szCs w:val="28"/>
        </w:rPr>
        <w:t xml:space="preserve">- </w:t>
      </w:r>
      <w:r w:rsidRPr="00BC5B69">
        <w:rPr>
          <w:sz w:val="28"/>
          <w:szCs w:val="28"/>
        </w:rPr>
        <w:t>Sở Thông tin và Truyền thông</w:t>
      </w:r>
      <w:r>
        <w:rPr>
          <w:sz w:val="28"/>
          <w:szCs w:val="28"/>
        </w:rPr>
        <w:t>, Đài Phát thanh và Truyền hình tỉnh, Báo Bình Định</w:t>
      </w:r>
      <w:r w:rsidRPr="00BC5B69">
        <w:rPr>
          <w:sz w:val="28"/>
          <w:szCs w:val="28"/>
        </w:rPr>
        <w:t xml:space="preserve"> và </w:t>
      </w:r>
      <w:r>
        <w:rPr>
          <w:sz w:val="28"/>
          <w:szCs w:val="28"/>
        </w:rPr>
        <w:t xml:space="preserve">UBND cấp huyện tăng cường </w:t>
      </w:r>
      <w:r w:rsidRPr="00BC5B69">
        <w:rPr>
          <w:sz w:val="28"/>
          <w:szCs w:val="28"/>
        </w:rPr>
        <w:t>truyền thông</w:t>
      </w:r>
      <w:r>
        <w:rPr>
          <w:sz w:val="28"/>
          <w:szCs w:val="28"/>
        </w:rPr>
        <w:t xml:space="preserve"> về phòng chống dịch đến các tầng lớp nhân dân, đặc biệt chú trọng đến sự cần thiết và lợi ích của tiêm vắc xinh; các biện pháp phòng chống dịch.</w:t>
      </w:r>
      <w:r w:rsidRPr="00BC5B69">
        <w:rPr>
          <w:sz w:val="28"/>
          <w:szCs w:val="28"/>
        </w:rPr>
        <w:t xml:space="preserve"> </w:t>
      </w:r>
    </w:p>
    <w:p w:rsidR="00FA4860" w:rsidRPr="009D0415" w:rsidRDefault="00FA4860" w:rsidP="00FF0C16">
      <w:pPr>
        <w:spacing w:after="60"/>
        <w:ind w:firstLine="720"/>
        <w:jc w:val="both"/>
        <w:rPr>
          <w:sz w:val="28"/>
          <w:szCs w:val="28"/>
        </w:rPr>
      </w:pPr>
      <w:r w:rsidRPr="009D0415">
        <w:rPr>
          <w:sz w:val="28"/>
          <w:szCs w:val="28"/>
        </w:rPr>
        <w:t xml:space="preserve">- Sở Y tế tăng cường </w:t>
      </w:r>
      <w:r>
        <w:rPr>
          <w:sz w:val="28"/>
          <w:szCs w:val="28"/>
        </w:rPr>
        <w:t xml:space="preserve">chỉ đạo </w:t>
      </w:r>
      <w:r w:rsidRPr="009D0415">
        <w:rPr>
          <w:sz w:val="28"/>
          <w:szCs w:val="28"/>
        </w:rPr>
        <w:t xml:space="preserve">công tác </w:t>
      </w:r>
      <w:r>
        <w:rPr>
          <w:sz w:val="28"/>
          <w:szCs w:val="28"/>
        </w:rPr>
        <w:t xml:space="preserve">thu dung, điều trị </w:t>
      </w:r>
      <w:r w:rsidRPr="009D0415">
        <w:rPr>
          <w:sz w:val="28"/>
          <w:szCs w:val="28"/>
        </w:rPr>
        <w:t xml:space="preserve">bệnh nhân COVID-19; </w:t>
      </w:r>
      <w:r>
        <w:rPr>
          <w:sz w:val="28"/>
          <w:szCs w:val="28"/>
        </w:rPr>
        <w:t xml:space="preserve">tiếp tục </w:t>
      </w:r>
      <w:r w:rsidRPr="009D0415">
        <w:rPr>
          <w:sz w:val="28"/>
          <w:szCs w:val="28"/>
        </w:rPr>
        <w:t>nâng cao năng lực điều trị các ca bệnh nặng để hạn chế tối đa biến chứng và tử vong</w:t>
      </w:r>
      <w:r>
        <w:rPr>
          <w:sz w:val="28"/>
          <w:szCs w:val="28"/>
        </w:rPr>
        <w:t>.</w:t>
      </w:r>
    </w:p>
    <w:p w:rsidR="00FA4860" w:rsidRPr="009D0415" w:rsidRDefault="00FA4860" w:rsidP="00FF0C16">
      <w:pPr>
        <w:tabs>
          <w:tab w:val="left" w:pos="800"/>
        </w:tabs>
        <w:spacing w:after="60"/>
        <w:ind w:firstLine="720"/>
        <w:jc w:val="both"/>
        <w:rPr>
          <w:sz w:val="28"/>
          <w:szCs w:val="28"/>
        </w:rPr>
      </w:pPr>
      <w:r w:rsidRPr="009D0415">
        <w:rPr>
          <w:sz w:val="28"/>
          <w:szCs w:val="28"/>
        </w:rPr>
        <w:t xml:space="preserve">- UBND các huyện, thị xã, thành phố tiếp tục căn cứ hướng dẫn của Bộ Y tế, Sở Y tế để </w:t>
      </w:r>
      <w:r>
        <w:rPr>
          <w:sz w:val="28"/>
          <w:szCs w:val="28"/>
        </w:rPr>
        <w:t>thực hiện</w:t>
      </w:r>
      <w:r w:rsidRPr="009D0415">
        <w:rPr>
          <w:sz w:val="28"/>
          <w:szCs w:val="28"/>
        </w:rPr>
        <w:t xml:space="preserve"> quản lý</w:t>
      </w:r>
      <w:r>
        <w:rPr>
          <w:sz w:val="28"/>
          <w:szCs w:val="28"/>
        </w:rPr>
        <w:t>, điều trị người bệnh COVID-19</w:t>
      </w:r>
      <w:r w:rsidRPr="009D0415">
        <w:rPr>
          <w:sz w:val="28"/>
          <w:szCs w:val="28"/>
        </w:rPr>
        <w:t xml:space="preserve"> tại nhà an toàn, hiệu quả.</w:t>
      </w:r>
    </w:p>
    <w:p w:rsidR="004379C7" w:rsidRPr="009F6928" w:rsidRDefault="006671DE" w:rsidP="00FF0C16">
      <w:pPr>
        <w:spacing w:after="60"/>
        <w:ind w:firstLine="741"/>
        <w:jc w:val="both"/>
        <w:rPr>
          <w:sz w:val="28"/>
          <w:szCs w:val="28"/>
          <w:lang w:val="nl-NL"/>
        </w:rPr>
      </w:pPr>
      <w:r w:rsidRPr="009F6928">
        <w:rPr>
          <w:sz w:val="28"/>
          <w:szCs w:val="28"/>
          <w:lang w:val="nl-NL"/>
        </w:rPr>
        <w:t>Sở Y tế</w:t>
      </w:r>
      <w:r w:rsidR="004379C7" w:rsidRPr="009F6928">
        <w:rPr>
          <w:sz w:val="28"/>
          <w:szCs w:val="28"/>
          <w:lang w:val="nl-NL"/>
        </w:rPr>
        <w:t xml:space="preserve"> </w:t>
      </w:r>
      <w:r w:rsidR="007A6507" w:rsidRPr="009F6928">
        <w:rPr>
          <w:sz w:val="28"/>
          <w:szCs w:val="28"/>
          <w:lang w:val="nl-NL"/>
        </w:rPr>
        <w:t>k</w:t>
      </w:r>
      <w:r w:rsidR="004379C7" w:rsidRPr="009F6928">
        <w:rPr>
          <w:sz w:val="28"/>
          <w:szCs w:val="28"/>
          <w:lang w:val="nl-NL"/>
        </w:rPr>
        <w:t xml:space="preserve">ính </w:t>
      </w:r>
      <w:r w:rsidR="007A6507" w:rsidRPr="009F6928">
        <w:rPr>
          <w:sz w:val="28"/>
          <w:szCs w:val="28"/>
          <w:lang w:val="nl-NL"/>
        </w:rPr>
        <w:t>báo cáo</w:t>
      </w:r>
      <w:r w:rsidR="004379C7" w:rsidRPr="009F6928">
        <w:rPr>
          <w:sz w:val="28"/>
          <w:szCs w:val="28"/>
          <w:lang w:val="nl-NL"/>
        </w:rPr>
        <w:t>./.</w:t>
      </w:r>
    </w:p>
    <w:sectPr w:rsidR="004379C7" w:rsidRPr="009F6928" w:rsidSect="00281AE2">
      <w:headerReference w:type="first" r:id="rId11"/>
      <w:pgSz w:w="11907" w:h="16840" w:code="9"/>
      <w:pgMar w:top="1134" w:right="1134"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87B" w:rsidRDefault="000C687B" w:rsidP="002052A6">
      <w:r>
        <w:separator/>
      </w:r>
    </w:p>
  </w:endnote>
  <w:endnote w:type="continuationSeparator" w:id="0">
    <w:p w:rsidR="000C687B" w:rsidRDefault="000C687B" w:rsidP="0020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87B" w:rsidRDefault="000C687B" w:rsidP="002052A6">
      <w:r>
        <w:separator/>
      </w:r>
    </w:p>
  </w:footnote>
  <w:footnote w:type="continuationSeparator" w:id="0">
    <w:p w:rsidR="000C687B" w:rsidRDefault="000C687B" w:rsidP="00205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66F" w:rsidRDefault="006276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C52BF"/>
    <w:multiLevelType w:val="hybridMultilevel"/>
    <w:tmpl w:val="44166024"/>
    <w:lvl w:ilvl="0" w:tplc="3646922C">
      <w:start w:val="1"/>
      <w:numFmt w:val="bullet"/>
      <w:lvlText w:val="-"/>
      <w:lvlJc w:val="left"/>
      <w:pPr>
        <w:ind w:left="1101" w:hanging="360"/>
      </w:pPr>
      <w:rPr>
        <w:rFonts w:ascii="Times New Roman" w:eastAsia="Times New Roman" w:hAnsi="Times New Roman"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1">
    <w:nsid w:val="74C5703A"/>
    <w:multiLevelType w:val="hybridMultilevel"/>
    <w:tmpl w:val="4BF45784"/>
    <w:lvl w:ilvl="0" w:tplc="050AAC44">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96E4AA8"/>
    <w:multiLevelType w:val="hybridMultilevel"/>
    <w:tmpl w:val="A2A8A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9C7"/>
    <w:rsid w:val="00006A19"/>
    <w:rsid w:val="00017889"/>
    <w:rsid w:val="00021428"/>
    <w:rsid w:val="00022DCE"/>
    <w:rsid w:val="00050C1D"/>
    <w:rsid w:val="00050DE6"/>
    <w:rsid w:val="00067564"/>
    <w:rsid w:val="00081B13"/>
    <w:rsid w:val="00083628"/>
    <w:rsid w:val="00090FBC"/>
    <w:rsid w:val="0009539B"/>
    <w:rsid w:val="000A615E"/>
    <w:rsid w:val="000C687B"/>
    <w:rsid w:val="000D1126"/>
    <w:rsid w:val="000D1D24"/>
    <w:rsid w:val="000E4747"/>
    <w:rsid w:val="000F2772"/>
    <w:rsid w:val="000F5AC3"/>
    <w:rsid w:val="000F6498"/>
    <w:rsid w:val="00104253"/>
    <w:rsid w:val="00124545"/>
    <w:rsid w:val="00163F06"/>
    <w:rsid w:val="001778A7"/>
    <w:rsid w:val="0018159E"/>
    <w:rsid w:val="00193166"/>
    <w:rsid w:val="00193941"/>
    <w:rsid w:val="001A497B"/>
    <w:rsid w:val="001B10C0"/>
    <w:rsid w:val="001B11A2"/>
    <w:rsid w:val="002052A6"/>
    <w:rsid w:val="002147E9"/>
    <w:rsid w:val="0023453C"/>
    <w:rsid w:val="00235EAB"/>
    <w:rsid w:val="00237EDE"/>
    <w:rsid w:val="0024191C"/>
    <w:rsid w:val="00243D3D"/>
    <w:rsid w:val="00244D11"/>
    <w:rsid w:val="00252057"/>
    <w:rsid w:val="002559A8"/>
    <w:rsid w:val="00260DFD"/>
    <w:rsid w:val="002724FF"/>
    <w:rsid w:val="00274221"/>
    <w:rsid w:val="00276B12"/>
    <w:rsid w:val="00281AE2"/>
    <w:rsid w:val="002977A1"/>
    <w:rsid w:val="002C64D3"/>
    <w:rsid w:val="002D4497"/>
    <w:rsid w:val="002F2146"/>
    <w:rsid w:val="002F2F6D"/>
    <w:rsid w:val="002F6392"/>
    <w:rsid w:val="00314976"/>
    <w:rsid w:val="00316F32"/>
    <w:rsid w:val="00326058"/>
    <w:rsid w:val="00326F92"/>
    <w:rsid w:val="00340315"/>
    <w:rsid w:val="00341EAA"/>
    <w:rsid w:val="00342642"/>
    <w:rsid w:val="003461BE"/>
    <w:rsid w:val="003509AA"/>
    <w:rsid w:val="00352B22"/>
    <w:rsid w:val="00353379"/>
    <w:rsid w:val="003618D2"/>
    <w:rsid w:val="00363D96"/>
    <w:rsid w:val="00367572"/>
    <w:rsid w:val="00381D61"/>
    <w:rsid w:val="00382C19"/>
    <w:rsid w:val="003863D0"/>
    <w:rsid w:val="00392CC2"/>
    <w:rsid w:val="003A0306"/>
    <w:rsid w:val="003A1F09"/>
    <w:rsid w:val="003B588A"/>
    <w:rsid w:val="003B7AED"/>
    <w:rsid w:val="003C1270"/>
    <w:rsid w:val="003C152C"/>
    <w:rsid w:val="003D08A5"/>
    <w:rsid w:val="003D10C2"/>
    <w:rsid w:val="003D1F04"/>
    <w:rsid w:val="003D788A"/>
    <w:rsid w:val="003E0EDF"/>
    <w:rsid w:val="003E624B"/>
    <w:rsid w:val="003E76F9"/>
    <w:rsid w:val="003F5781"/>
    <w:rsid w:val="0041020C"/>
    <w:rsid w:val="00410B6F"/>
    <w:rsid w:val="00417487"/>
    <w:rsid w:val="00422248"/>
    <w:rsid w:val="004323B2"/>
    <w:rsid w:val="004331F0"/>
    <w:rsid w:val="0043343C"/>
    <w:rsid w:val="00434C33"/>
    <w:rsid w:val="004379C7"/>
    <w:rsid w:val="00440CF0"/>
    <w:rsid w:val="00444804"/>
    <w:rsid w:val="004466A2"/>
    <w:rsid w:val="0046324A"/>
    <w:rsid w:val="004633E4"/>
    <w:rsid w:val="004636EE"/>
    <w:rsid w:val="0047097E"/>
    <w:rsid w:val="00474AC6"/>
    <w:rsid w:val="00490F4A"/>
    <w:rsid w:val="00491CE8"/>
    <w:rsid w:val="004A2B34"/>
    <w:rsid w:val="004A6829"/>
    <w:rsid w:val="004B41B0"/>
    <w:rsid w:val="004D50A7"/>
    <w:rsid w:val="004F5AA2"/>
    <w:rsid w:val="0050267F"/>
    <w:rsid w:val="00516841"/>
    <w:rsid w:val="00535399"/>
    <w:rsid w:val="0054539F"/>
    <w:rsid w:val="00562FC1"/>
    <w:rsid w:val="00563F5E"/>
    <w:rsid w:val="00564C26"/>
    <w:rsid w:val="00574C15"/>
    <w:rsid w:val="00574F89"/>
    <w:rsid w:val="005766E2"/>
    <w:rsid w:val="00581EA3"/>
    <w:rsid w:val="00594111"/>
    <w:rsid w:val="005A0047"/>
    <w:rsid w:val="005C15CE"/>
    <w:rsid w:val="005C1D57"/>
    <w:rsid w:val="005C277F"/>
    <w:rsid w:val="005C3C16"/>
    <w:rsid w:val="005D1D11"/>
    <w:rsid w:val="005E2DDD"/>
    <w:rsid w:val="0060729E"/>
    <w:rsid w:val="0062766F"/>
    <w:rsid w:val="00633EC8"/>
    <w:rsid w:val="0065727F"/>
    <w:rsid w:val="00657330"/>
    <w:rsid w:val="006671DE"/>
    <w:rsid w:val="006A2BA2"/>
    <w:rsid w:val="006C1409"/>
    <w:rsid w:val="006D1834"/>
    <w:rsid w:val="006D324D"/>
    <w:rsid w:val="006D3439"/>
    <w:rsid w:val="006D3A66"/>
    <w:rsid w:val="006E26F6"/>
    <w:rsid w:val="006F445E"/>
    <w:rsid w:val="006F612F"/>
    <w:rsid w:val="007146FD"/>
    <w:rsid w:val="00730466"/>
    <w:rsid w:val="00732ED2"/>
    <w:rsid w:val="00747667"/>
    <w:rsid w:val="00760DF3"/>
    <w:rsid w:val="007660A6"/>
    <w:rsid w:val="00772E6A"/>
    <w:rsid w:val="007931F1"/>
    <w:rsid w:val="007A0633"/>
    <w:rsid w:val="007A2E0B"/>
    <w:rsid w:val="007A6507"/>
    <w:rsid w:val="007B3092"/>
    <w:rsid w:val="007C0842"/>
    <w:rsid w:val="007C7C47"/>
    <w:rsid w:val="007D390F"/>
    <w:rsid w:val="007D6610"/>
    <w:rsid w:val="007D75DD"/>
    <w:rsid w:val="007E0A76"/>
    <w:rsid w:val="007E3623"/>
    <w:rsid w:val="007F2CB4"/>
    <w:rsid w:val="008016CF"/>
    <w:rsid w:val="0080779F"/>
    <w:rsid w:val="00842C20"/>
    <w:rsid w:val="00851B9F"/>
    <w:rsid w:val="0085246B"/>
    <w:rsid w:val="00856904"/>
    <w:rsid w:val="008606FB"/>
    <w:rsid w:val="008862E3"/>
    <w:rsid w:val="00887166"/>
    <w:rsid w:val="008B146C"/>
    <w:rsid w:val="008B767A"/>
    <w:rsid w:val="008D2B55"/>
    <w:rsid w:val="008F7D10"/>
    <w:rsid w:val="009133FF"/>
    <w:rsid w:val="0092619A"/>
    <w:rsid w:val="0093500D"/>
    <w:rsid w:val="00936436"/>
    <w:rsid w:val="009400B3"/>
    <w:rsid w:val="00944634"/>
    <w:rsid w:val="00953026"/>
    <w:rsid w:val="0095466D"/>
    <w:rsid w:val="009633D5"/>
    <w:rsid w:val="009715FF"/>
    <w:rsid w:val="00971B86"/>
    <w:rsid w:val="00972219"/>
    <w:rsid w:val="009804AC"/>
    <w:rsid w:val="00982917"/>
    <w:rsid w:val="0098294D"/>
    <w:rsid w:val="009854D5"/>
    <w:rsid w:val="009A18CF"/>
    <w:rsid w:val="009B03F4"/>
    <w:rsid w:val="009F6928"/>
    <w:rsid w:val="00A22718"/>
    <w:rsid w:val="00A3140B"/>
    <w:rsid w:val="00A65C61"/>
    <w:rsid w:val="00A767C8"/>
    <w:rsid w:val="00A775C0"/>
    <w:rsid w:val="00A85ABD"/>
    <w:rsid w:val="00A92253"/>
    <w:rsid w:val="00AA16D3"/>
    <w:rsid w:val="00AA6BD1"/>
    <w:rsid w:val="00AB5EE4"/>
    <w:rsid w:val="00AC14AC"/>
    <w:rsid w:val="00AD3835"/>
    <w:rsid w:val="00AD6CB6"/>
    <w:rsid w:val="00AE105A"/>
    <w:rsid w:val="00AE53FE"/>
    <w:rsid w:val="00AE72FC"/>
    <w:rsid w:val="00AF16B8"/>
    <w:rsid w:val="00AF4401"/>
    <w:rsid w:val="00B22788"/>
    <w:rsid w:val="00B3046D"/>
    <w:rsid w:val="00B37C16"/>
    <w:rsid w:val="00B43F56"/>
    <w:rsid w:val="00B4689B"/>
    <w:rsid w:val="00B473F7"/>
    <w:rsid w:val="00B62DD8"/>
    <w:rsid w:val="00B81C8C"/>
    <w:rsid w:val="00B82BB6"/>
    <w:rsid w:val="00BA50A0"/>
    <w:rsid w:val="00BA7B5B"/>
    <w:rsid w:val="00BA7FCB"/>
    <w:rsid w:val="00BC0EFB"/>
    <w:rsid w:val="00BD6757"/>
    <w:rsid w:val="00BF4F43"/>
    <w:rsid w:val="00BF5A73"/>
    <w:rsid w:val="00BF7B6E"/>
    <w:rsid w:val="00C02A07"/>
    <w:rsid w:val="00C11AB9"/>
    <w:rsid w:val="00C13971"/>
    <w:rsid w:val="00C16448"/>
    <w:rsid w:val="00C20046"/>
    <w:rsid w:val="00C24F29"/>
    <w:rsid w:val="00C3153C"/>
    <w:rsid w:val="00C4446E"/>
    <w:rsid w:val="00C51C92"/>
    <w:rsid w:val="00C5561A"/>
    <w:rsid w:val="00C64297"/>
    <w:rsid w:val="00C66AF8"/>
    <w:rsid w:val="00C744A9"/>
    <w:rsid w:val="00C92BF1"/>
    <w:rsid w:val="00CA6C7D"/>
    <w:rsid w:val="00CB4160"/>
    <w:rsid w:val="00CB5977"/>
    <w:rsid w:val="00CB7336"/>
    <w:rsid w:val="00CE161F"/>
    <w:rsid w:val="00CE6B4A"/>
    <w:rsid w:val="00CF1C2F"/>
    <w:rsid w:val="00D04219"/>
    <w:rsid w:val="00D16B91"/>
    <w:rsid w:val="00D20ABC"/>
    <w:rsid w:val="00D215D2"/>
    <w:rsid w:val="00D239D7"/>
    <w:rsid w:val="00D30F2B"/>
    <w:rsid w:val="00D42B31"/>
    <w:rsid w:val="00D4501F"/>
    <w:rsid w:val="00D82E45"/>
    <w:rsid w:val="00D94163"/>
    <w:rsid w:val="00D95965"/>
    <w:rsid w:val="00DA07DE"/>
    <w:rsid w:val="00DA32F4"/>
    <w:rsid w:val="00DB27C4"/>
    <w:rsid w:val="00DB500A"/>
    <w:rsid w:val="00DC0063"/>
    <w:rsid w:val="00DC6EC0"/>
    <w:rsid w:val="00DD26CA"/>
    <w:rsid w:val="00DD7FCD"/>
    <w:rsid w:val="00E10728"/>
    <w:rsid w:val="00E10FEA"/>
    <w:rsid w:val="00E166BE"/>
    <w:rsid w:val="00E26F40"/>
    <w:rsid w:val="00E27F03"/>
    <w:rsid w:val="00E417E0"/>
    <w:rsid w:val="00E54CA7"/>
    <w:rsid w:val="00E72BC8"/>
    <w:rsid w:val="00E8041C"/>
    <w:rsid w:val="00E820BC"/>
    <w:rsid w:val="00EA0F78"/>
    <w:rsid w:val="00EA4867"/>
    <w:rsid w:val="00EA4878"/>
    <w:rsid w:val="00ED00FF"/>
    <w:rsid w:val="00EE24D0"/>
    <w:rsid w:val="00EE31B6"/>
    <w:rsid w:val="00EF206C"/>
    <w:rsid w:val="00F025F5"/>
    <w:rsid w:val="00F17657"/>
    <w:rsid w:val="00F4784D"/>
    <w:rsid w:val="00F50022"/>
    <w:rsid w:val="00F57984"/>
    <w:rsid w:val="00F81B31"/>
    <w:rsid w:val="00F8500C"/>
    <w:rsid w:val="00F87138"/>
    <w:rsid w:val="00FA4860"/>
    <w:rsid w:val="00FC670B"/>
    <w:rsid w:val="00FD4096"/>
    <w:rsid w:val="00FD7BC3"/>
    <w:rsid w:val="00FF0C16"/>
    <w:rsid w:val="00FF7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9C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C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C61"/>
    <w:rPr>
      <w:rFonts w:ascii="Segoe UI" w:eastAsia="Times New Roman" w:hAnsi="Segoe UI" w:cs="Segoe UI"/>
      <w:sz w:val="18"/>
      <w:szCs w:val="18"/>
    </w:rPr>
  </w:style>
  <w:style w:type="paragraph" w:styleId="Header">
    <w:name w:val="header"/>
    <w:basedOn w:val="Normal"/>
    <w:link w:val="HeaderChar"/>
    <w:uiPriority w:val="99"/>
    <w:unhideWhenUsed/>
    <w:rsid w:val="002052A6"/>
    <w:pPr>
      <w:tabs>
        <w:tab w:val="center" w:pos="4680"/>
        <w:tab w:val="right" w:pos="9360"/>
      </w:tabs>
    </w:pPr>
  </w:style>
  <w:style w:type="character" w:customStyle="1" w:styleId="HeaderChar">
    <w:name w:val="Header Char"/>
    <w:basedOn w:val="DefaultParagraphFont"/>
    <w:link w:val="Header"/>
    <w:uiPriority w:val="99"/>
    <w:rsid w:val="002052A6"/>
    <w:rPr>
      <w:rFonts w:eastAsia="Times New Roman" w:cs="Times New Roman"/>
      <w:szCs w:val="24"/>
    </w:rPr>
  </w:style>
  <w:style w:type="paragraph" w:styleId="Footer">
    <w:name w:val="footer"/>
    <w:basedOn w:val="Normal"/>
    <w:link w:val="FooterChar"/>
    <w:uiPriority w:val="99"/>
    <w:unhideWhenUsed/>
    <w:rsid w:val="002052A6"/>
    <w:pPr>
      <w:tabs>
        <w:tab w:val="center" w:pos="4680"/>
        <w:tab w:val="right" w:pos="9360"/>
      </w:tabs>
    </w:pPr>
  </w:style>
  <w:style w:type="character" w:customStyle="1" w:styleId="FooterChar">
    <w:name w:val="Footer Char"/>
    <w:basedOn w:val="DefaultParagraphFont"/>
    <w:link w:val="Footer"/>
    <w:uiPriority w:val="99"/>
    <w:rsid w:val="002052A6"/>
    <w:rPr>
      <w:rFonts w:eastAsia="Times New Roman" w:cs="Times New Roman"/>
      <w:szCs w:val="24"/>
    </w:rPr>
  </w:style>
  <w:style w:type="paragraph" w:customStyle="1" w:styleId="CharChar4CharCharCharCharCharCharCharCharCharCharCharCharCharChar">
    <w:name w:val="Char Char4 Char Char Char Char Char Char Char Char Char Char Char Char Char Char"/>
    <w:basedOn w:val="Normal"/>
    <w:semiHidden/>
    <w:rsid w:val="00842C20"/>
    <w:pPr>
      <w:spacing w:after="160" w:line="240" w:lineRule="exact"/>
    </w:pPr>
    <w:rPr>
      <w:rFonts w:ascii="Arial" w:hAnsi="Arial"/>
      <w:sz w:val="22"/>
      <w:szCs w:val="22"/>
    </w:rPr>
  </w:style>
  <w:style w:type="paragraph" w:styleId="BodyText">
    <w:name w:val="Body Text"/>
    <w:basedOn w:val="Normal"/>
    <w:link w:val="BodyTextChar"/>
    <w:rsid w:val="0009539B"/>
    <w:pPr>
      <w:jc w:val="center"/>
    </w:pPr>
    <w:rPr>
      <w:rFonts w:ascii="VNI-Times" w:hAnsi="VNI-Times"/>
      <w:sz w:val="28"/>
      <w:szCs w:val="20"/>
    </w:rPr>
  </w:style>
  <w:style w:type="character" w:customStyle="1" w:styleId="BodyTextChar">
    <w:name w:val="Body Text Char"/>
    <w:basedOn w:val="DefaultParagraphFont"/>
    <w:link w:val="BodyText"/>
    <w:rsid w:val="0009539B"/>
    <w:rPr>
      <w:rFonts w:ascii="VNI-Times" w:eastAsia="Times New Roman" w:hAnsi="VNI-Times" w:cs="Times New Roman"/>
      <w:sz w:val="28"/>
      <w:szCs w:val="20"/>
    </w:rPr>
  </w:style>
  <w:style w:type="paragraph" w:styleId="NormalWeb">
    <w:name w:val="Normal (Web)"/>
    <w:basedOn w:val="Normal"/>
    <w:uiPriority w:val="99"/>
    <w:unhideWhenUsed/>
    <w:rsid w:val="0009539B"/>
    <w:pPr>
      <w:spacing w:before="100" w:beforeAutospacing="1" w:after="100" w:afterAutospacing="1"/>
    </w:pPr>
  </w:style>
  <w:style w:type="character" w:styleId="Strong">
    <w:name w:val="Strong"/>
    <w:basedOn w:val="DefaultParagraphFont"/>
    <w:uiPriority w:val="22"/>
    <w:qFormat/>
    <w:rsid w:val="006D324D"/>
    <w:rPr>
      <w:b/>
      <w:bCs/>
    </w:rPr>
  </w:style>
  <w:style w:type="paragraph" w:customStyle="1" w:styleId="CharChar4CharCharCharCharCharCharCharCharCharCharCharCharCharChar0">
    <w:name w:val="Char Char4 Char Char Char Char Char Char Char Char Char Char Char Char Char Char"/>
    <w:basedOn w:val="Normal"/>
    <w:semiHidden/>
    <w:rsid w:val="00316F32"/>
    <w:pPr>
      <w:spacing w:after="160" w:line="240" w:lineRule="exact"/>
    </w:pPr>
    <w:rPr>
      <w:rFonts w:ascii="Arial" w:hAnsi="Arial"/>
      <w:sz w:val="22"/>
      <w:szCs w:val="22"/>
    </w:rPr>
  </w:style>
  <w:style w:type="character" w:customStyle="1" w:styleId="Bodytext0">
    <w:name w:val="Body text_"/>
    <w:link w:val="BodyText1"/>
    <w:rsid w:val="00382C19"/>
    <w:rPr>
      <w:sz w:val="28"/>
      <w:szCs w:val="28"/>
    </w:rPr>
  </w:style>
  <w:style w:type="paragraph" w:customStyle="1" w:styleId="BodyText1">
    <w:name w:val="Body Text1"/>
    <w:basedOn w:val="Normal"/>
    <w:link w:val="Bodytext0"/>
    <w:qFormat/>
    <w:rsid w:val="00382C19"/>
    <w:pPr>
      <w:widowControl w:val="0"/>
      <w:spacing w:line="360" w:lineRule="auto"/>
      <w:ind w:firstLine="60"/>
    </w:pPr>
    <w:rPr>
      <w:rFonts w:eastAsiaTheme="minorHAnsi" w:cstheme="minorBidi"/>
      <w:sz w:val="28"/>
      <w:szCs w:val="28"/>
    </w:rPr>
  </w:style>
  <w:style w:type="table" w:styleId="TableGrid">
    <w:name w:val="Table Grid"/>
    <w:basedOn w:val="TableNormal"/>
    <w:uiPriority w:val="39"/>
    <w:rsid w:val="003D1F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767A"/>
    <w:pPr>
      <w:ind w:left="720"/>
      <w:contextualSpacing/>
    </w:pPr>
  </w:style>
  <w:style w:type="character" w:customStyle="1" w:styleId="BodyTextChar1">
    <w:name w:val="Body Text Char1"/>
    <w:uiPriority w:val="99"/>
    <w:rsid w:val="008B767A"/>
    <w:rPr>
      <w:rFonts w:ascii="Times New Roman" w:hAnsi="Times New Roman" w:cs="Times New Roman"/>
      <w:sz w:val="26"/>
      <w:szCs w:val="26"/>
      <w:u w:val="none"/>
    </w:rPr>
  </w:style>
  <w:style w:type="paragraph" w:customStyle="1" w:styleId="Noidung">
    <w:name w:val="Noi dung"/>
    <w:basedOn w:val="BodyText1"/>
    <w:autoRedefine/>
    <w:qFormat/>
    <w:rsid w:val="00B4689B"/>
    <w:pPr>
      <w:spacing w:before="120" w:after="120" w:line="240" w:lineRule="auto"/>
      <w:ind w:firstLine="709"/>
      <w:jc w:val="both"/>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9C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C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C61"/>
    <w:rPr>
      <w:rFonts w:ascii="Segoe UI" w:eastAsia="Times New Roman" w:hAnsi="Segoe UI" w:cs="Segoe UI"/>
      <w:sz w:val="18"/>
      <w:szCs w:val="18"/>
    </w:rPr>
  </w:style>
  <w:style w:type="paragraph" w:styleId="Header">
    <w:name w:val="header"/>
    <w:basedOn w:val="Normal"/>
    <w:link w:val="HeaderChar"/>
    <w:uiPriority w:val="99"/>
    <w:unhideWhenUsed/>
    <w:rsid w:val="002052A6"/>
    <w:pPr>
      <w:tabs>
        <w:tab w:val="center" w:pos="4680"/>
        <w:tab w:val="right" w:pos="9360"/>
      </w:tabs>
    </w:pPr>
  </w:style>
  <w:style w:type="character" w:customStyle="1" w:styleId="HeaderChar">
    <w:name w:val="Header Char"/>
    <w:basedOn w:val="DefaultParagraphFont"/>
    <w:link w:val="Header"/>
    <w:uiPriority w:val="99"/>
    <w:rsid w:val="002052A6"/>
    <w:rPr>
      <w:rFonts w:eastAsia="Times New Roman" w:cs="Times New Roman"/>
      <w:szCs w:val="24"/>
    </w:rPr>
  </w:style>
  <w:style w:type="paragraph" w:styleId="Footer">
    <w:name w:val="footer"/>
    <w:basedOn w:val="Normal"/>
    <w:link w:val="FooterChar"/>
    <w:uiPriority w:val="99"/>
    <w:unhideWhenUsed/>
    <w:rsid w:val="002052A6"/>
    <w:pPr>
      <w:tabs>
        <w:tab w:val="center" w:pos="4680"/>
        <w:tab w:val="right" w:pos="9360"/>
      </w:tabs>
    </w:pPr>
  </w:style>
  <w:style w:type="character" w:customStyle="1" w:styleId="FooterChar">
    <w:name w:val="Footer Char"/>
    <w:basedOn w:val="DefaultParagraphFont"/>
    <w:link w:val="Footer"/>
    <w:uiPriority w:val="99"/>
    <w:rsid w:val="002052A6"/>
    <w:rPr>
      <w:rFonts w:eastAsia="Times New Roman" w:cs="Times New Roman"/>
      <w:szCs w:val="24"/>
    </w:rPr>
  </w:style>
  <w:style w:type="paragraph" w:customStyle="1" w:styleId="CharChar4CharCharCharCharCharCharCharCharCharCharCharCharCharChar">
    <w:name w:val="Char Char4 Char Char Char Char Char Char Char Char Char Char Char Char Char Char"/>
    <w:basedOn w:val="Normal"/>
    <w:semiHidden/>
    <w:rsid w:val="00842C20"/>
    <w:pPr>
      <w:spacing w:after="160" w:line="240" w:lineRule="exact"/>
    </w:pPr>
    <w:rPr>
      <w:rFonts w:ascii="Arial" w:hAnsi="Arial"/>
      <w:sz w:val="22"/>
      <w:szCs w:val="22"/>
    </w:rPr>
  </w:style>
  <w:style w:type="paragraph" w:styleId="BodyText">
    <w:name w:val="Body Text"/>
    <w:basedOn w:val="Normal"/>
    <w:link w:val="BodyTextChar"/>
    <w:rsid w:val="0009539B"/>
    <w:pPr>
      <w:jc w:val="center"/>
    </w:pPr>
    <w:rPr>
      <w:rFonts w:ascii="VNI-Times" w:hAnsi="VNI-Times"/>
      <w:sz w:val="28"/>
      <w:szCs w:val="20"/>
    </w:rPr>
  </w:style>
  <w:style w:type="character" w:customStyle="1" w:styleId="BodyTextChar">
    <w:name w:val="Body Text Char"/>
    <w:basedOn w:val="DefaultParagraphFont"/>
    <w:link w:val="BodyText"/>
    <w:rsid w:val="0009539B"/>
    <w:rPr>
      <w:rFonts w:ascii="VNI-Times" w:eastAsia="Times New Roman" w:hAnsi="VNI-Times" w:cs="Times New Roman"/>
      <w:sz w:val="28"/>
      <w:szCs w:val="20"/>
    </w:rPr>
  </w:style>
  <w:style w:type="paragraph" w:styleId="NormalWeb">
    <w:name w:val="Normal (Web)"/>
    <w:basedOn w:val="Normal"/>
    <w:uiPriority w:val="99"/>
    <w:unhideWhenUsed/>
    <w:rsid w:val="0009539B"/>
    <w:pPr>
      <w:spacing w:before="100" w:beforeAutospacing="1" w:after="100" w:afterAutospacing="1"/>
    </w:pPr>
  </w:style>
  <w:style w:type="character" w:styleId="Strong">
    <w:name w:val="Strong"/>
    <w:basedOn w:val="DefaultParagraphFont"/>
    <w:uiPriority w:val="22"/>
    <w:qFormat/>
    <w:rsid w:val="006D324D"/>
    <w:rPr>
      <w:b/>
      <w:bCs/>
    </w:rPr>
  </w:style>
  <w:style w:type="paragraph" w:customStyle="1" w:styleId="CharChar4CharCharCharCharCharCharCharCharCharCharCharCharCharChar0">
    <w:name w:val="Char Char4 Char Char Char Char Char Char Char Char Char Char Char Char Char Char"/>
    <w:basedOn w:val="Normal"/>
    <w:semiHidden/>
    <w:rsid w:val="00316F32"/>
    <w:pPr>
      <w:spacing w:after="160" w:line="240" w:lineRule="exact"/>
    </w:pPr>
    <w:rPr>
      <w:rFonts w:ascii="Arial" w:hAnsi="Arial"/>
      <w:sz w:val="22"/>
      <w:szCs w:val="22"/>
    </w:rPr>
  </w:style>
  <w:style w:type="character" w:customStyle="1" w:styleId="Bodytext0">
    <w:name w:val="Body text_"/>
    <w:link w:val="BodyText1"/>
    <w:rsid w:val="00382C19"/>
    <w:rPr>
      <w:sz w:val="28"/>
      <w:szCs w:val="28"/>
    </w:rPr>
  </w:style>
  <w:style w:type="paragraph" w:customStyle="1" w:styleId="BodyText1">
    <w:name w:val="Body Text1"/>
    <w:basedOn w:val="Normal"/>
    <w:link w:val="Bodytext0"/>
    <w:qFormat/>
    <w:rsid w:val="00382C19"/>
    <w:pPr>
      <w:widowControl w:val="0"/>
      <w:spacing w:line="360" w:lineRule="auto"/>
      <w:ind w:firstLine="60"/>
    </w:pPr>
    <w:rPr>
      <w:rFonts w:eastAsiaTheme="minorHAnsi" w:cstheme="minorBidi"/>
      <w:sz w:val="28"/>
      <w:szCs w:val="28"/>
    </w:rPr>
  </w:style>
  <w:style w:type="table" w:styleId="TableGrid">
    <w:name w:val="Table Grid"/>
    <w:basedOn w:val="TableNormal"/>
    <w:uiPriority w:val="39"/>
    <w:rsid w:val="003D1F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767A"/>
    <w:pPr>
      <w:ind w:left="720"/>
      <w:contextualSpacing/>
    </w:pPr>
  </w:style>
  <w:style w:type="character" w:customStyle="1" w:styleId="BodyTextChar1">
    <w:name w:val="Body Text Char1"/>
    <w:uiPriority w:val="99"/>
    <w:rsid w:val="008B767A"/>
    <w:rPr>
      <w:rFonts w:ascii="Times New Roman" w:hAnsi="Times New Roman" w:cs="Times New Roman"/>
      <w:sz w:val="26"/>
      <w:szCs w:val="26"/>
      <w:u w:val="none"/>
    </w:rPr>
  </w:style>
  <w:style w:type="paragraph" w:customStyle="1" w:styleId="Noidung">
    <w:name w:val="Noi dung"/>
    <w:basedOn w:val="BodyText1"/>
    <w:autoRedefine/>
    <w:qFormat/>
    <w:rsid w:val="00B4689B"/>
    <w:pPr>
      <w:spacing w:before="120" w:after="120" w:line="240" w:lineRule="auto"/>
      <w:ind w:firstLine="709"/>
      <w:jc w:val="both"/>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61323">
      <w:bodyDiv w:val="1"/>
      <w:marLeft w:val="0"/>
      <w:marRight w:val="0"/>
      <w:marTop w:val="0"/>
      <w:marBottom w:val="0"/>
      <w:divBdr>
        <w:top w:val="none" w:sz="0" w:space="0" w:color="auto"/>
        <w:left w:val="none" w:sz="0" w:space="0" w:color="auto"/>
        <w:bottom w:val="none" w:sz="0" w:space="0" w:color="auto"/>
        <w:right w:val="none" w:sz="0" w:space="0" w:color="auto"/>
      </w:divBdr>
    </w:div>
    <w:div w:id="656956721">
      <w:bodyDiv w:val="1"/>
      <w:marLeft w:val="0"/>
      <w:marRight w:val="0"/>
      <w:marTop w:val="0"/>
      <w:marBottom w:val="0"/>
      <w:divBdr>
        <w:top w:val="none" w:sz="0" w:space="0" w:color="auto"/>
        <w:left w:val="none" w:sz="0" w:space="0" w:color="auto"/>
        <w:bottom w:val="none" w:sz="0" w:space="0" w:color="auto"/>
        <w:right w:val="none" w:sz="0" w:space="0" w:color="auto"/>
      </w:divBdr>
    </w:div>
    <w:div w:id="1447656195">
      <w:bodyDiv w:val="1"/>
      <w:marLeft w:val="0"/>
      <w:marRight w:val="0"/>
      <w:marTop w:val="0"/>
      <w:marBottom w:val="0"/>
      <w:divBdr>
        <w:top w:val="none" w:sz="0" w:space="0" w:color="auto"/>
        <w:left w:val="none" w:sz="0" w:space="0" w:color="auto"/>
        <w:bottom w:val="none" w:sz="0" w:space="0" w:color="auto"/>
        <w:right w:val="none" w:sz="0" w:space="0" w:color="auto"/>
      </w:divBdr>
    </w:div>
    <w:div w:id="18504385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ECF32-666C-4F05-860D-3B362B6C3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1614</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2021-08-20T08:34:00Z</cp:lastPrinted>
  <dcterms:created xsi:type="dcterms:W3CDTF">2022-08-16T02:36:00Z</dcterms:created>
  <dcterms:modified xsi:type="dcterms:W3CDTF">2022-08-16T02:39:00Z</dcterms:modified>
</cp:coreProperties>
</file>